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6E3EF" w14:textId="22A4514E" w:rsidR="00983287" w:rsidRPr="008C28DA" w:rsidRDefault="00983287" w:rsidP="00F12A02">
      <w:pPr>
        <w:pStyle w:val="Noteaurdacteur"/>
        <w:rPr>
          <w:rFonts w:ascii="Arial Nova" w:hAnsi="Arial Nova"/>
          <w:color w:val="013976"/>
          <w:sz w:val="20"/>
          <w:szCs w:val="20"/>
        </w:rPr>
      </w:pPr>
      <w:r w:rsidRPr="008C28DA">
        <w:rPr>
          <w:rFonts w:ascii="Arial Nova" w:hAnsi="Arial Nova"/>
          <w:b/>
          <w:color w:val="013976"/>
          <w:sz w:val="20"/>
          <w:szCs w:val="20"/>
        </w:rPr>
        <w:t xml:space="preserve">NOTE AU RÉDACTEUR - DESCRIPTION : </w:t>
      </w:r>
      <w:r w:rsidRPr="008C28DA">
        <w:rPr>
          <w:rFonts w:ascii="Arial Nova" w:hAnsi="Arial Nova"/>
          <w:color w:val="013976"/>
          <w:sz w:val="20"/>
          <w:szCs w:val="20"/>
        </w:rPr>
        <w:t>Vise les murs-rideaux verticaux</w:t>
      </w:r>
      <w:r w:rsidR="00F21678" w:rsidRPr="008C28DA">
        <w:rPr>
          <w:rFonts w:ascii="Arial Nova" w:hAnsi="Arial Nova"/>
          <w:color w:val="013976"/>
          <w:sz w:val="20"/>
          <w:szCs w:val="20"/>
        </w:rPr>
        <w:t xml:space="preserve"> en aluminium, les plaques à pression et capuchons ainsi que les systèmes à la silicone structurale sur deux faces de vitrage.</w:t>
      </w:r>
      <w:r w:rsidRPr="008C28DA">
        <w:rPr>
          <w:rFonts w:ascii="Arial Nova" w:hAnsi="Arial Nova"/>
          <w:color w:val="013976"/>
          <w:sz w:val="20"/>
          <w:szCs w:val="20"/>
        </w:rPr>
        <w:t xml:space="preserve"> Coordonner avec les exigences relatives aux éléments connexes comme les systèmes d'étanchéité à l'air et les pare-vapeur. À coordonner avec les exigences concernant le verre et les vitrages de la section 08 80 00 – Vitrages et la section 08 11 16 – Portes et bâtis en aluminium. </w:t>
      </w:r>
    </w:p>
    <w:p w14:paraId="378C61A9" w14:textId="45F78004" w:rsidR="00F12A02" w:rsidRPr="008C28DA" w:rsidRDefault="00E64EEF" w:rsidP="00F12A02">
      <w:pPr>
        <w:pStyle w:val="Noteaurdacteur"/>
        <w:rPr>
          <w:rFonts w:ascii="Arial Nova" w:hAnsi="Arial Nova"/>
          <w:bCs/>
          <w:color w:val="013976"/>
          <w:sz w:val="20"/>
          <w:szCs w:val="20"/>
        </w:rPr>
      </w:pPr>
      <w:r w:rsidRPr="008C28DA">
        <w:rPr>
          <w:rFonts w:ascii="Arial Nova" w:hAnsi="Arial Nova"/>
          <w:b/>
          <w:color w:val="013976"/>
          <w:sz w:val="20"/>
          <w:szCs w:val="20"/>
        </w:rPr>
        <w:t>NOTE AU RÉDACTEUR</w:t>
      </w:r>
      <w:r w:rsidR="005A7A69" w:rsidRPr="008C28DA">
        <w:rPr>
          <w:rFonts w:ascii="Arial Nova" w:hAnsi="Arial Nova"/>
          <w:b/>
          <w:color w:val="013976"/>
          <w:sz w:val="20"/>
          <w:szCs w:val="20"/>
        </w:rPr>
        <w:t> </w:t>
      </w:r>
      <w:r w:rsidR="005A7A69" w:rsidRPr="008C28DA">
        <w:rPr>
          <w:rFonts w:ascii="Arial Nova" w:hAnsi="Arial Nova"/>
          <w:color w:val="013976"/>
          <w:sz w:val="20"/>
          <w:szCs w:val="20"/>
        </w:rPr>
        <w:t xml:space="preserve">: </w:t>
      </w:r>
      <w:r w:rsidR="00F12A02" w:rsidRPr="008C28DA">
        <w:rPr>
          <w:rFonts w:ascii="Arial Nova" w:hAnsi="Arial Nova"/>
          <w:bCs/>
          <w:color w:val="013976"/>
          <w:sz w:val="20"/>
          <w:szCs w:val="20"/>
        </w:rPr>
        <w:t xml:space="preserve">Alumico Architectural </w:t>
      </w:r>
      <w:r w:rsidR="007F2ADF" w:rsidRPr="008C28DA">
        <w:rPr>
          <w:rFonts w:ascii="Arial Nova" w:hAnsi="Arial Nova"/>
          <w:bCs/>
          <w:color w:val="013976"/>
          <w:sz w:val="20"/>
          <w:szCs w:val="20"/>
        </w:rPr>
        <w:t xml:space="preserve">inc. </w:t>
      </w:r>
      <w:r w:rsidR="00F12A02" w:rsidRPr="008C28DA">
        <w:rPr>
          <w:rFonts w:ascii="Arial Nova" w:hAnsi="Arial Nova"/>
          <w:bCs/>
          <w:color w:val="013976"/>
          <w:sz w:val="20"/>
          <w:szCs w:val="20"/>
        </w:rPr>
        <w:t xml:space="preserve">utilise un code de </w:t>
      </w:r>
      <w:r w:rsidR="00F12A02" w:rsidRPr="008C28DA">
        <w:rPr>
          <w:rFonts w:ascii="Arial Nova" w:hAnsi="Arial Nova"/>
          <w:bCs/>
          <w:color w:val="196B24" w:themeColor="accent3"/>
          <w:sz w:val="20"/>
          <w:szCs w:val="20"/>
        </w:rPr>
        <w:t>couleur</w:t>
      </w:r>
      <w:r w:rsidR="00F12A02" w:rsidRPr="008C28DA">
        <w:rPr>
          <w:rFonts w:ascii="Arial Nova" w:hAnsi="Arial Nova"/>
          <w:bCs/>
          <w:color w:val="0070C0"/>
          <w:sz w:val="20"/>
          <w:szCs w:val="20"/>
        </w:rPr>
        <w:t xml:space="preserve"> </w:t>
      </w:r>
      <w:r w:rsidR="00F12A02" w:rsidRPr="008C28DA">
        <w:rPr>
          <w:rFonts w:ascii="Arial Nova" w:hAnsi="Arial Nova"/>
          <w:bCs/>
          <w:color w:val="013976"/>
          <w:sz w:val="20"/>
          <w:szCs w:val="20"/>
        </w:rPr>
        <w:t xml:space="preserve">pour </w:t>
      </w:r>
      <w:r w:rsidR="00FB36CB" w:rsidRPr="008C28DA">
        <w:rPr>
          <w:rFonts w:ascii="Arial Nova" w:hAnsi="Arial Nova"/>
          <w:bCs/>
          <w:color w:val="013976"/>
          <w:sz w:val="20"/>
          <w:szCs w:val="20"/>
        </w:rPr>
        <w:t xml:space="preserve">faciliter le repérage des exigences et des composantes nécessaires à la conformité </w:t>
      </w:r>
      <w:r w:rsidR="007F2ADF" w:rsidRPr="008C28DA">
        <w:rPr>
          <w:rFonts w:ascii="Arial Nova" w:hAnsi="Arial Nova"/>
          <w:bCs/>
          <w:color w:val="013976"/>
          <w:sz w:val="20"/>
          <w:szCs w:val="20"/>
        </w:rPr>
        <w:t xml:space="preserve">des portes </w:t>
      </w:r>
      <w:r w:rsidR="00FB36CB" w:rsidRPr="008C28DA">
        <w:rPr>
          <w:rFonts w:ascii="Arial Nova" w:hAnsi="Arial Nova"/>
          <w:bCs/>
          <w:color w:val="013976"/>
          <w:sz w:val="20"/>
          <w:szCs w:val="20"/>
        </w:rPr>
        <w:t xml:space="preserve">au CNÉB 2020 modifié Québec </w:t>
      </w:r>
      <w:r w:rsidR="00DB26DF" w:rsidRPr="008C28DA">
        <w:rPr>
          <w:rFonts w:ascii="Arial Nova" w:hAnsi="Arial Nova"/>
          <w:bCs/>
          <w:color w:val="013976"/>
          <w:sz w:val="20"/>
          <w:szCs w:val="20"/>
        </w:rPr>
        <w:t>et le CNÉB – Canada 202</w:t>
      </w:r>
      <w:r w:rsidR="00726D49" w:rsidRPr="008C28DA">
        <w:rPr>
          <w:rFonts w:ascii="Arial Nova" w:hAnsi="Arial Nova"/>
          <w:bCs/>
          <w:color w:val="013976"/>
          <w:sz w:val="20"/>
          <w:szCs w:val="20"/>
        </w:rPr>
        <w:t>5</w:t>
      </w:r>
      <w:r w:rsidR="00DB26DF" w:rsidRPr="008C28DA">
        <w:rPr>
          <w:rFonts w:ascii="Arial Nova" w:hAnsi="Arial Nova"/>
          <w:bCs/>
          <w:color w:val="013976"/>
          <w:sz w:val="20"/>
          <w:szCs w:val="20"/>
        </w:rPr>
        <w:t xml:space="preserve"> </w:t>
      </w:r>
      <w:r w:rsidR="00FB36CB" w:rsidRPr="008C28DA">
        <w:rPr>
          <w:rFonts w:ascii="Arial Nova" w:hAnsi="Arial Nova"/>
          <w:bCs/>
          <w:color w:val="013976"/>
          <w:sz w:val="20"/>
          <w:szCs w:val="20"/>
        </w:rPr>
        <w:t>relativement au taux de fuite d’air</w:t>
      </w:r>
      <w:r w:rsidR="00F12A02" w:rsidRPr="008C28DA">
        <w:rPr>
          <w:rFonts w:ascii="Arial Nova" w:hAnsi="Arial Nova"/>
          <w:bCs/>
          <w:color w:val="013976"/>
          <w:sz w:val="20"/>
          <w:szCs w:val="20"/>
        </w:rPr>
        <w:t>.</w:t>
      </w:r>
    </w:p>
    <w:p w14:paraId="19C5A6DB" w14:textId="644C35D4" w:rsidR="0075277B" w:rsidRPr="008C28DA" w:rsidRDefault="00F12A02" w:rsidP="00F12A02">
      <w:pPr>
        <w:pStyle w:val="Noteaurdacteur"/>
        <w:rPr>
          <w:rFonts w:ascii="Arial Nova" w:hAnsi="Arial Nova"/>
          <w:bCs/>
          <w:color w:val="013976"/>
          <w:sz w:val="20"/>
          <w:szCs w:val="20"/>
        </w:rPr>
      </w:pPr>
      <w:r w:rsidRPr="008C28DA">
        <w:rPr>
          <w:rFonts w:ascii="Arial Nova" w:hAnsi="Arial Nova"/>
          <w:bCs/>
          <w:color w:val="013976"/>
          <w:sz w:val="20"/>
          <w:szCs w:val="20"/>
        </w:rPr>
        <w:t xml:space="preserve">Une fois les </w:t>
      </w:r>
      <w:r w:rsidR="00FB36CB" w:rsidRPr="008C28DA">
        <w:rPr>
          <w:rFonts w:ascii="Arial Nova" w:hAnsi="Arial Nova"/>
          <w:bCs/>
          <w:color w:val="013976"/>
          <w:sz w:val="20"/>
          <w:szCs w:val="20"/>
        </w:rPr>
        <w:t>composantes et exigences pertinentes aux besoins du projet</w:t>
      </w:r>
      <w:r w:rsidRPr="008C28DA">
        <w:rPr>
          <w:rFonts w:ascii="Arial Nova" w:hAnsi="Arial Nova"/>
          <w:bCs/>
          <w:color w:val="013976"/>
          <w:sz w:val="20"/>
          <w:szCs w:val="20"/>
        </w:rPr>
        <w:t xml:space="preserve"> sélectionnés, le rédacteur doi</w:t>
      </w:r>
      <w:r w:rsidR="00463FFE" w:rsidRPr="008C28DA">
        <w:rPr>
          <w:rFonts w:ascii="Arial Nova" w:hAnsi="Arial Nova"/>
          <w:bCs/>
          <w:color w:val="013976"/>
          <w:sz w:val="20"/>
          <w:szCs w:val="20"/>
        </w:rPr>
        <w:t>t</w:t>
      </w:r>
      <w:r w:rsidRPr="008C28DA">
        <w:rPr>
          <w:rFonts w:ascii="Arial Nova" w:hAnsi="Arial Nova"/>
          <w:bCs/>
          <w:color w:val="013976"/>
          <w:sz w:val="20"/>
          <w:szCs w:val="20"/>
        </w:rPr>
        <w:t xml:space="preserve"> supprimer toutes les notes au rédacteur</w:t>
      </w:r>
      <w:r w:rsidR="00463FFE" w:rsidRPr="008C28DA">
        <w:rPr>
          <w:rFonts w:ascii="Arial Nova" w:hAnsi="Arial Nova"/>
          <w:bCs/>
          <w:color w:val="013976"/>
          <w:sz w:val="20"/>
          <w:szCs w:val="20"/>
        </w:rPr>
        <w:t xml:space="preserve"> et uniformiser la couleur du texte</w:t>
      </w:r>
      <w:r w:rsidRPr="008C28DA">
        <w:rPr>
          <w:rFonts w:ascii="Arial Nova" w:hAnsi="Arial Nova"/>
          <w:bCs/>
          <w:color w:val="013976"/>
          <w:sz w:val="20"/>
          <w:szCs w:val="20"/>
        </w:rPr>
        <w:t>.</w:t>
      </w:r>
    </w:p>
    <w:p w14:paraId="64A118BB" w14:textId="77777777" w:rsidR="00C92C1A" w:rsidRPr="008C28DA" w:rsidRDefault="00E64EEF">
      <w:pPr>
        <w:pStyle w:val="Titre1"/>
        <w:rPr>
          <w:rFonts w:ascii="Arial Nova" w:hAnsi="Arial Nova"/>
          <w:sz w:val="20"/>
          <w:szCs w:val="20"/>
        </w:rPr>
      </w:pPr>
      <w:r w:rsidRPr="008C28DA">
        <w:rPr>
          <w:rFonts w:ascii="Arial Nova" w:hAnsi="Arial Nova"/>
          <w:sz w:val="20"/>
          <w:szCs w:val="20"/>
        </w:rPr>
        <w:t>GÉNÉRALITÉS</w:t>
      </w:r>
    </w:p>
    <w:p w14:paraId="133EB4D9" w14:textId="77777777" w:rsidR="00C92C1A" w:rsidRPr="008C28DA" w:rsidRDefault="00E64EEF">
      <w:pPr>
        <w:pStyle w:val="Titre2"/>
        <w:rPr>
          <w:rFonts w:ascii="Arial Nova" w:hAnsi="Arial Nova"/>
          <w:sz w:val="20"/>
          <w:szCs w:val="20"/>
        </w:rPr>
      </w:pPr>
      <w:r w:rsidRPr="008C28DA">
        <w:rPr>
          <w:rFonts w:ascii="Arial Nova" w:hAnsi="Arial Nova"/>
          <w:sz w:val="20"/>
          <w:szCs w:val="20"/>
        </w:rPr>
        <w:t>EXIGENCES CONNEXES</w:t>
      </w:r>
    </w:p>
    <w:p w14:paraId="67ACA66C" w14:textId="77777777" w:rsidR="00C92C1A" w:rsidRPr="008C28DA" w:rsidRDefault="00E64EEF" w:rsidP="00605441">
      <w:pPr>
        <w:pStyle w:val="Noteaurdacteur1"/>
        <w:ind w:left="0"/>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Énumérer les autres sections mentionnées par renvoi dans le présent document qui contiennent de l'information particulière que le lecteur s'attendra à trouver dans le présent document, mais qui fait partie de prescriptions qui se trouvent ailleurs. Habituellement, cette liste exclut les divisions 00 ou 01.</w:t>
      </w:r>
    </w:p>
    <w:p w14:paraId="7D054C83"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Section [______]</w:t>
      </w:r>
    </w:p>
    <w:p w14:paraId="098B9F78"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03 30 00 – Béton coulé en place</w:t>
      </w:r>
    </w:p>
    <w:p w14:paraId="4C716FF9"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04 22 00 – Maçonnerie d'éléments en béton</w:t>
      </w:r>
    </w:p>
    <w:p w14:paraId="36E171D5"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05 50 00 – Ouvrages métalliques</w:t>
      </w:r>
    </w:p>
    <w:p w14:paraId="01D8D212"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07 26 00 – Pare-vapeur</w:t>
      </w:r>
    </w:p>
    <w:p w14:paraId="75FFC045"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07 27 00.01 – Systèmes d'étanchéité à l'air - devis descriptif ou établi par prescription de produits de marque déposée</w:t>
      </w:r>
    </w:p>
    <w:p w14:paraId="6F801F10"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07 27 00.02 – Systèmes d'étanchéité à l'air - performance</w:t>
      </w:r>
    </w:p>
    <w:p w14:paraId="21348D4B"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07 62 00 – Solins et accessoires en tôle</w:t>
      </w:r>
    </w:p>
    <w:p w14:paraId="781D400C"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07 84 00 – Protection coupe-feu</w:t>
      </w:r>
    </w:p>
    <w:p w14:paraId="152F0958"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07 92 00 – Produits d'étanchéité pour joints</w:t>
      </w:r>
    </w:p>
    <w:p w14:paraId="4886278C"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08 11 16 – Portes et bâtis en aluminium</w:t>
      </w:r>
    </w:p>
    <w:p w14:paraId="5DA7F0A3"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08 50 00 – Fenêtres</w:t>
      </w:r>
    </w:p>
    <w:p w14:paraId="0EC781B2"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08 80 00 – Vitrages</w:t>
      </w:r>
    </w:p>
    <w:p w14:paraId="16C75365"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09 91 00.08 – Peintures - travaux de petite envergure</w:t>
      </w:r>
    </w:p>
    <w:p w14:paraId="77D71956"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09 91 13 – Peintures - travaux neufs extérieurs</w:t>
      </w:r>
    </w:p>
    <w:p w14:paraId="11F3FBAB" w14:textId="77777777" w:rsidR="005A7A69" w:rsidRPr="008C28DA" w:rsidRDefault="005A7A69" w:rsidP="005A7A69">
      <w:pPr>
        <w:pStyle w:val="Listedesexigences1"/>
        <w:rPr>
          <w:rFonts w:ascii="Arial Nova" w:hAnsi="Arial Nova"/>
          <w:sz w:val="20"/>
          <w:szCs w:val="20"/>
        </w:rPr>
      </w:pPr>
      <w:r w:rsidRPr="008C28DA">
        <w:rPr>
          <w:rFonts w:ascii="Arial Nova" w:hAnsi="Arial Nova"/>
          <w:sz w:val="20"/>
          <w:szCs w:val="20"/>
        </w:rPr>
        <w:t>Section 09 91 23 – Peintures - travaux intérieurs</w:t>
      </w:r>
    </w:p>
    <w:p w14:paraId="10DD1064" w14:textId="77777777" w:rsidR="00C92C1A" w:rsidRPr="008C28DA" w:rsidRDefault="00E64EEF">
      <w:pPr>
        <w:pStyle w:val="Titre2"/>
        <w:rPr>
          <w:rFonts w:ascii="Arial Nova" w:hAnsi="Arial Nova"/>
          <w:sz w:val="20"/>
          <w:szCs w:val="20"/>
        </w:rPr>
      </w:pPr>
      <w:r w:rsidRPr="008C28DA">
        <w:rPr>
          <w:rFonts w:ascii="Arial Nova" w:hAnsi="Arial Nova"/>
          <w:sz w:val="20"/>
          <w:szCs w:val="20"/>
        </w:rPr>
        <w:lastRenderedPageBreak/>
        <w:t>NORMES DE RÉFÉRENCE</w:t>
      </w:r>
    </w:p>
    <w:p w14:paraId="0BCA7DB6" w14:textId="77777777" w:rsidR="00C92C1A" w:rsidRPr="008C28DA" w:rsidRDefault="00E64EEF" w:rsidP="00605441">
      <w:pPr>
        <w:pStyle w:val="Noteaurdacteur1"/>
        <w:ind w:left="0"/>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Dresser la liste des normes incorporées par renvoi dans la présente section pour un projet donné.</w:t>
      </w:r>
    </w:p>
    <w:p w14:paraId="5F7E8ED0" w14:textId="77777777" w:rsidR="000F3C75" w:rsidRPr="008C28DA" w:rsidRDefault="000F3C75" w:rsidP="000F3C75">
      <w:pPr>
        <w:pStyle w:val="Listedesexigences1"/>
        <w:rPr>
          <w:rFonts w:ascii="Arial Nova" w:hAnsi="Arial Nova"/>
          <w:sz w:val="20"/>
          <w:szCs w:val="20"/>
          <w:lang w:val="en-CA"/>
        </w:rPr>
      </w:pPr>
      <w:r w:rsidRPr="008C28DA">
        <w:rPr>
          <w:rFonts w:ascii="Arial Nova" w:hAnsi="Arial Nova"/>
          <w:sz w:val="20"/>
          <w:szCs w:val="20"/>
          <w:lang w:val="en-CA"/>
        </w:rPr>
        <w:t>Aluminum Association (AA) :</w:t>
      </w:r>
    </w:p>
    <w:p w14:paraId="1539A54C"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AA DAF 45-[03], Designation System for Aluminum Finishes</w:t>
      </w:r>
    </w:p>
    <w:p w14:paraId="5F15E698" w14:textId="77777777" w:rsidR="008C28DA" w:rsidRPr="008C28DA" w:rsidRDefault="008C28DA" w:rsidP="008C28DA">
      <w:pPr>
        <w:pStyle w:val="Listedesexigences2"/>
        <w:rPr>
          <w:rFonts w:ascii="Arial Nova" w:hAnsi="Arial Nova"/>
          <w:sz w:val="20"/>
          <w:szCs w:val="20"/>
          <w:lang w:val="en-CA"/>
        </w:rPr>
      </w:pPr>
      <w:r w:rsidRPr="008C28DA">
        <w:rPr>
          <w:rFonts w:ascii="Arial Nova" w:hAnsi="Arial Nova"/>
          <w:sz w:val="20"/>
          <w:szCs w:val="20"/>
          <w:lang w:val="en-CA"/>
        </w:rPr>
        <w:t>American National Standards Institute /National Fenestration Rating Council (ANSI/NFRC) :</w:t>
      </w:r>
    </w:p>
    <w:p w14:paraId="663C2BC2" w14:textId="77777777" w:rsidR="008C28DA" w:rsidRPr="008C28DA" w:rsidRDefault="008C28DA" w:rsidP="008C28DA">
      <w:pPr>
        <w:pStyle w:val="Listedesexigences3"/>
        <w:rPr>
          <w:rFonts w:ascii="Arial Nova" w:hAnsi="Arial Nova"/>
          <w:sz w:val="20"/>
          <w:szCs w:val="20"/>
          <w:lang w:val="en-CA"/>
        </w:rPr>
      </w:pPr>
      <w:r w:rsidRPr="008C28DA">
        <w:rPr>
          <w:rFonts w:ascii="Arial Nova" w:hAnsi="Arial Nova"/>
          <w:sz w:val="20"/>
          <w:szCs w:val="20"/>
          <w:lang w:val="en-CA"/>
        </w:rPr>
        <w:t>ANSI/NFRC 100 [2023]: Procedure for Determining Fenestration Product U-factors</w:t>
      </w:r>
    </w:p>
    <w:p w14:paraId="502C1142" w14:textId="006B4525" w:rsidR="008C28DA" w:rsidRPr="008C28DA" w:rsidRDefault="008C28DA" w:rsidP="008C28DA">
      <w:pPr>
        <w:pStyle w:val="Listedesexigences3"/>
        <w:rPr>
          <w:rFonts w:ascii="Arial Nova" w:hAnsi="Arial Nova"/>
          <w:sz w:val="20"/>
          <w:szCs w:val="20"/>
          <w:lang w:val="en-CA"/>
        </w:rPr>
      </w:pPr>
      <w:r w:rsidRPr="008C28DA">
        <w:rPr>
          <w:rFonts w:ascii="Arial Nova" w:hAnsi="Arial Nova"/>
          <w:sz w:val="20"/>
          <w:szCs w:val="20"/>
          <w:lang w:val="en-CA"/>
        </w:rPr>
        <w:t>NFRC 500-2023 [E0A3]: Procedure for Determining Fenestration Product Condensation Resistance Values</w:t>
      </w:r>
    </w:p>
    <w:p w14:paraId="5531AB7E" w14:textId="77777777" w:rsidR="000F3C75" w:rsidRPr="008C28DA" w:rsidRDefault="000F3C75" w:rsidP="000F3C75">
      <w:pPr>
        <w:pStyle w:val="Listedesexigences1"/>
        <w:rPr>
          <w:rFonts w:ascii="Arial Nova" w:hAnsi="Arial Nova"/>
          <w:sz w:val="20"/>
          <w:szCs w:val="20"/>
          <w:lang w:val="en-CA"/>
        </w:rPr>
      </w:pPr>
      <w:r w:rsidRPr="008C28DA">
        <w:rPr>
          <w:rFonts w:ascii="Arial Nova" w:hAnsi="Arial Nova"/>
          <w:sz w:val="20"/>
          <w:szCs w:val="20"/>
          <w:lang w:val="en-CA"/>
        </w:rPr>
        <w:t>ASTM International (ASTM) :</w:t>
      </w:r>
    </w:p>
    <w:p w14:paraId="6D8CF702"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A36/A36M-[19], Specification for Carbon Structural Steel</w:t>
      </w:r>
    </w:p>
    <w:p w14:paraId="53ECF9B1"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A123/A123M-[17], Standard Specification for Zinc (Hot-Dip Galvanized) Coatings on Iron and Steel Products</w:t>
      </w:r>
    </w:p>
    <w:p w14:paraId="4533DFC8"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A167-99, Standard Specification for Stainless and Heat-Resisting Chromium-Nickel Steel Plate, Sheet, and Strip</w:t>
      </w:r>
    </w:p>
    <w:p w14:paraId="721CC562"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A653/A653M-[18], Standard Specification for Steel Sheet, Zinc-Coated (Galvanized) or Zinc-Iron Alloy-Coated (Galvannealed) by the Hot-Dip Process</w:t>
      </w:r>
    </w:p>
    <w:p w14:paraId="54CD369D"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B209/B209M-[21a], Standard Specification for Aluminum and Aluminum-Alloy Sheet and Plate</w:t>
      </w:r>
    </w:p>
    <w:p w14:paraId="5FB5022B"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B221-[21], Standard Specification for Aluminum and Aluminum-Alloy Extruded Bars, Rods, Wire, Profiles, and Tubes</w:t>
      </w:r>
    </w:p>
    <w:p w14:paraId="3E21235B"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B221M-[21], Standard Specification for Aluminum and Aluminum-Alloy Extruded Bars, Rods, Wire, Profiles, and Tubes (Metric)</w:t>
      </w:r>
    </w:p>
    <w:p w14:paraId="18563DF1"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C864-[05], Standard Specification for Dense Elastomeric Compression Seal Gaskets, Setting Blocks, and Spacers</w:t>
      </w:r>
    </w:p>
    <w:p w14:paraId="3F92FEE6"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E283-[04], Standard Test Method for Determining the Rate of Air Leakage Through Exterior Windows, Curtain Walls, and Doors Under Specified Pressure Differences Across the Specimen</w:t>
      </w:r>
    </w:p>
    <w:p w14:paraId="054987D0"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E330/E330M-[14], Standard Test Method for Structural Performance of Exterior Windows, Doors, Skylights, and Curtain Walls, by Uniform Static Air Pressure Difference</w:t>
      </w:r>
    </w:p>
    <w:p w14:paraId="70EBEA43"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E331-[00], Standard Test Method for Water Penetration of Exterior Windows, Skylights, Doors, and Curtain Walls, by Uniform Static Air Pressure Difference</w:t>
      </w:r>
    </w:p>
    <w:p w14:paraId="2586F2EB"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E413-[16], Classification for Rating Sound Insulation</w:t>
      </w:r>
    </w:p>
    <w:p w14:paraId="4521EE79"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E547-[00], Standard Test Method for Water Penetration of Exterior Windows, Skylights, Doors, and Curtain Walls by Cyclic Static Air Pressure Difference</w:t>
      </w:r>
    </w:p>
    <w:p w14:paraId="41C66E46"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lastRenderedPageBreak/>
        <w:t>ASTM E779-[19], Standard Test Method for Determining Air Leakage Rate by Fan Pressurization</w:t>
      </w:r>
    </w:p>
    <w:p w14:paraId="748156DB" w14:textId="77777777" w:rsidR="000F3C75" w:rsidRPr="008C28DA" w:rsidRDefault="000F3C75" w:rsidP="00AF47C4">
      <w:pPr>
        <w:pStyle w:val="Listedesexigences3"/>
        <w:rPr>
          <w:rFonts w:ascii="Arial Nova" w:hAnsi="Arial Nova"/>
          <w:sz w:val="20"/>
          <w:szCs w:val="20"/>
          <w:lang w:val="en-CA"/>
        </w:rPr>
      </w:pPr>
      <w:r w:rsidRPr="008C28DA">
        <w:rPr>
          <w:rFonts w:ascii="Arial Nova" w:hAnsi="Arial Nova"/>
          <w:sz w:val="20"/>
          <w:szCs w:val="20"/>
          <w:lang w:val="en-CA"/>
        </w:rPr>
        <w:t>ASTM E1105-[15], Standard Test Method for Field Determination of Water Penetration of Installed Exterior Windows, Skylights, Doors, and Curtain Walls, by Uniform or Cyclic Static Air Pressure Difference</w:t>
      </w:r>
    </w:p>
    <w:p w14:paraId="70831DD3"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Office des normes générales du Canada (ONGC) :</w:t>
      </w:r>
    </w:p>
    <w:p w14:paraId="711C0B9B" w14:textId="77777777" w:rsidR="00C92C1A" w:rsidRPr="008C28DA" w:rsidRDefault="00E64EEF" w:rsidP="00C82196">
      <w:pPr>
        <w:pStyle w:val="Listedesexigences3"/>
        <w:rPr>
          <w:rFonts w:ascii="Arial Nova" w:hAnsi="Arial Nova"/>
          <w:sz w:val="20"/>
          <w:szCs w:val="20"/>
        </w:rPr>
      </w:pPr>
      <w:r w:rsidRPr="008C28DA">
        <w:rPr>
          <w:rFonts w:ascii="Arial Nova" w:hAnsi="Arial Nova"/>
          <w:sz w:val="20"/>
          <w:szCs w:val="20"/>
        </w:rPr>
        <w:t>CAN/CGSB-12.1-[2017], Vitrage de sécurité</w:t>
      </w:r>
    </w:p>
    <w:p w14:paraId="5BF61F23" w14:textId="77777777" w:rsidR="00C92C1A" w:rsidRPr="008C28DA" w:rsidRDefault="00E64EEF" w:rsidP="00C82196">
      <w:pPr>
        <w:pStyle w:val="Listedesexigences3"/>
        <w:rPr>
          <w:rFonts w:ascii="Arial Nova" w:hAnsi="Arial Nova"/>
          <w:sz w:val="20"/>
          <w:szCs w:val="20"/>
        </w:rPr>
      </w:pPr>
      <w:r w:rsidRPr="008C28DA">
        <w:rPr>
          <w:rFonts w:ascii="Arial Nova" w:hAnsi="Arial Nova"/>
          <w:sz w:val="20"/>
          <w:szCs w:val="20"/>
        </w:rPr>
        <w:t>CAN/CGSB-12.20-M89, Règles de calcul du verre à vitre pour le bâtiment</w:t>
      </w:r>
    </w:p>
    <w:p w14:paraId="32411896" w14:textId="77777777" w:rsidR="000F3C75" w:rsidRPr="008C28DA" w:rsidRDefault="000F3C75" w:rsidP="000F3C75">
      <w:pPr>
        <w:pStyle w:val="Listedesexigences1"/>
        <w:rPr>
          <w:rFonts w:ascii="Arial Nova" w:hAnsi="Arial Nova"/>
          <w:sz w:val="20"/>
          <w:szCs w:val="20"/>
        </w:rPr>
      </w:pPr>
      <w:r w:rsidRPr="008C28DA">
        <w:rPr>
          <w:rFonts w:ascii="Arial Nova" w:hAnsi="Arial Nova"/>
          <w:sz w:val="20"/>
          <w:szCs w:val="20"/>
        </w:rPr>
        <w:t>Office des normes générales du Canada (ONGC) :</w:t>
      </w:r>
    </w:p>
    <w:p w14:paraId="0658EFB6"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CAN/CGSB-12.20-M89, Règles de calcul du verre à vitre pour le bâtiment</w:t>
      </w:r>
    </w:p>
    <w:p w14:paraId="1CF0DBF5" w14:textId="77777777" w:rsidR="000F3C75" w:rsidRPr="008C28DA" w:rsidRDefault="000F3C75" w:rsidP="000F3C75">
      <w:pPr>
        <w:pStyle w:val="Listedesexigences1"/>
        <w:rPr>
          <w:rFonts w:ascii="Arial Nova" w:hAnsi="Arial Nova"/>
          <w:sz w:val="20"/>
          <w:szCs w:val="20"/>
        </w:rPr>
      </w:pPr>
      <w:r w:rsidRPr="008C28DA">
        <w:rPr>
          <w:rFonts w:ascii="Arial Nova" w:hAnsi="Arial Nova"/>
          <w:sz w:val="20"/>
          <w:szCs w:val="20"/>
        </w:rPr>
        <w:t>Groupe CSA (CSA) :</w:t>
      </w:r>
    </w:p>
    <w:p w14:paraId="5F32FA61"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A440.2:[19] /CSA A440.3:[19], Rendement énergétique des systèmes de fenêtrage/Guide d'utilisation de CSA A440.2:[19], Rendement énergétique des systèmes de fenêtrage</w:t>
      </w:r>
    </w:p>
    <w:p w14:paraId="41BC33CE"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A440.6:[20], Installation de fenestration en situation d'exposition élevé</w:t>
      </w:r>
    </w:p>
    <w:p w14:paraId="6C1C3422"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G40.20-[13] /G40.21-[13], Exigences générales relatives à l'acier de construction laminé ou soudé/Acier de construction</w:t>
      </w:r>
    </w:p>
    <w:p w14:paraId="1108F570"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S136-[16], Spécification nord-américaine pour le calcul des éléments de charpente en acier formés à froid (utiliser l'annexe B qui s'applique au Canada)</w:t>
      </w:r>
    </w:p>
    <w:p w14:paraId="1FBC918C"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S157-[05] /S157.1 [05], Calcul de la résistance mécanique des éléments en aluminium/Commentaire sur la CSA-S157 [05], Calcul de la résistance mécanique des éléments en aluminium</w:t>
      </w:r>
    </w:p>
    <w:p w14:paraId="202862C1"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W47.1:[19], Certification des compagnies de soudage par fusion de l'acier</w:t>
      </w:r>
    </w:p>
    <w:p w14:paraId="4861571C"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W47.2:[11], Certification des compagnies de soudage par fusion de l'aluminium</w:t>
      </w:r>
    </w:p>
    <w:p w14:paraId="5957B492"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W48:[23], Métaux d'apport et matériaux associés pour le soudage à l'arc</w:t>
      </w:r>
    </w:p>
    <w:p w14:paraId="14B7385B"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W59:[24], Welded steel construction</w:t>
      </w:r>
    </w:p>
    <w:p w14:paraId="53F9C370"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CSA W59.2:[24], Construction soudée en aluminium</w:t>
      </w:r>
    </w:p>
    <w:p w14:paraId="2B4A2BE6" w14:textId="77777777" w:rsidR="00C92C1A" w:rsidRPr="008C28DA" w:rsidRDefault="00E64EEF">
      <w:pPr>
        <w:pStyle w:val="Listedesexigences1"/>
        <w:keepNext/>
        <w:rPr>
          <w:rFonts w:ascii="Arial Nova" w:hAnsi="Arial Nova"/>
          <w:sz w:val="20"/>
          <w:szCs w:val="20"/>
          <w:lang w:val="en-CA"/>
        </w:rPr>
      </w:pPr>
      <w:r w:rsidRPr="008C28DA">
        <w:rPr>
          <w:rFonts w:ascii="Arial Nova" w:hAnsi="Arial Nova"/>
          <w:sz w:val="20"/>
          <w:szCs w:val="20"/>
          <w:lang w:val="en-CA"/>
        </w:rPr>
        <w:t>Fenestration &amp; Glazing Industry Alliance (FGIA) (anciennement American Architectural Manufacturers Association (AAMA)) :</w:t>
      </w:r>
    </w:p>
    <w:p w14:paraId="1F9EF5BD"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501-[05], Methods of Test for Exterior Walls</w:t>
      </w:r>
    </w:p>
    <w:p w14:paraId="30460CD5"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501.2-[09], Quality Assurance and Diagnostic Water Leakage Field Check of Installed Storefronts, Curtain Walls and Sloped Glazing Systems</w:t>
      </w:r>
    </w:p>
    <w:p w14:paraId="1F1B55D2" w14:textId="1834C6C9" w:rsidR="00DA0A11" w:rsidRPr="008C28DA" w:rsidRDefault="00DA0A11" w:rsidP="000F3C75">
      <w:pPr>
        <w:pStyle w:val="Listedesexigences3"/>
        <w:rPr>
          <w:rFonts w:ascii="Arial Nova" w:hAnsi="Arial Nova"/>
          <w:sz w:val="20"/>
          <w:szCs w:val="20"/>
          <w:lang w:val="en-CA"/>
        </w:rPr>
      </w:pPr>
      <w:r w:rsidRPr="008C28DA">
        <w:rPr>
          <w:rFonts w:ascii="Arial Nova" w:hAnsi="Arial Nova"/>
          <w:sz w:val="20"/>
          <w:szCs w:val="20"/>
          <w:lang w:val="en-CA"/>
        </w:rPr>
        <w:t>AAMA 501.4 -[</w:t>
      </w:r>
      <w:r w:rsidR="00422998" w:rsidRPr="008C28DA">
        <w:rPr>
          <w:rFonts w:ascii="Arial Nova" w:hAnsi="Arial Nova"/>
          <w:sz w:val="20"/>
          <w:szCs w:val="20"/>
          <w:lang w:val="en-CA"/>
        </w:rPr>
        <w:t>18</w:t>
      </w:r>
      <w:r w:rsidRPr="008C28DA">
        <w:rPr>
          <w:rFonts w:ascii="Arial Nova" w:hAnsi="Arial Nova"/>
          <w:sz w:val="20"/>
          <w:szCs w:val="20"/>
          <w:lang w:val="en-CA"/>
        </w:rPr>
        <w:t xml:space="preserve">], </w:t>
      </w:r>
      <w:r w:rsidR="00422998" w:rsidRPr="008C28DA">
        <w:rPr>
          <w:rFonts w:ascii="Arial Nova" w:hAnsi="Arial Nova"/>
          <w:sz w:val="20"/>
          <w:szCs w:val="20"/>
          <w:lang w:val="en-CA"/>
        </w:rPr>
        <w:t>Recommended Static Test Method for Evaluating Curtain Wall and Storefront Systems Subjected to Seismic and Wind Induced Interstory Drift</w:t>
      </w:r>
    </w:p>
    <w:p w14:paraId="5F8AC2B8" w14:textId="0550D846" w:rsidR="006965AF" w:rsidRPr="008C28DA" w:rsidRDefault="006965AF" w:rsidP="000F3C75">
      <w:pPr>
        <w:pStyle w:val="Listedesexigences3"/>
        <w:rPr>
          <w:rFonts w:ascii="Arial Nova" w:hAnsi="Arial Nova"/>
          <w:sz w:val="20"/>
          <w:szCs w:val="20"/>
          <w:lang w:val="en-CA"/>
        </w:rPr>
      </w:pPr>
      <w:r w:rsidRPr="008C28DA">
        <w:rPr>
          <w:rFonts w:ascii="Arial Nova" w:hAnsi="Arial Nova"/>
          <w:color w:val="auto"/>
          <w:sz w:val="20"/>
          <w:szCs w:val="20"/>
          <w:lang w:val="en-CA"/>
        </w:rPr>
        <w:t>AAMA 501.5 -[</w:t>
      </w:r>
      <w:r w:rsidRPr="008C28DA">
        <w:rPr>
          <w:rFonts w:ascii="Arial Nova" w:hAnsi="Arial Nova"/>
          <w:sz w:val="20"/>
          <w:szCs w:val="20"/>
          <w:lang w:val="en-CA"/>
        </w:rPr>
        <w:t>2</w:t>
      </w:r>
      <w:r w:rsidR="00422998" w:rsidRPr="008C28DA">
        <w:rPr>
          <w:rFonts w:ascii="Arial Nova" w:hAnsi="Arial Nova"/>
          <w:sz w:val="20"/>
          <w:szCs w:val="20"/>
          <w:lang w:val="en-CA"/>
        </w:rPr>
        <w:t>3</w:t>
      </w:r>
      <w:r w:rsidRPr="008C28DA">
        <w:rPr>
          <w:rFonts w:ascii="Arial Nova" w:hAnsi="Arial Nova"/>
          <w:sz w:val="20"/>
          <w:szCs w:val="20"/>
          <w:lang w:val="en-CA"/>
        </w:rPr>
        <w:t xml:space="preserve">], </w:t>
      </w:r>
      <w:r w:rsidR="00422998" w:rsidRPr="008C28DA">
        <w:rPr>
          <w:rFonts w:ascii="Arial Nova" w:hAnsi="Arial Nova"/>
          <w:sz w:val="20"/>
          <w:szCs w:val="20"/>
          <w:lang w:val="en-CA"/>
        </w:rPr>
        <w:t>Test Method for Serviceability of Exterior Fenestration After Thermal Cycling</w:t>
      </w:r>
    </w:p>
    <w:p w14:paraId="63689899" w14:textId="06D6B41B" w:rsidR="00DA0A11" w:rsidRPr="008C28DA" w:rsidRDefault="00DA0A11" w:rsidP="000F3C75">
      <w:pPr>
        <w:pStyle w:val="Listedesexigences3"/>
        <w:rPr>
          <w:rFonts w:ascii="Arial Nova" w:hAnsi="Arial Nova"/>
          <w:sz w:val="20"/>
          <w:szCs w:val="20"/>
          <w:lang w:val="en-CA"/>
        </w:rPr>
      </w:pPr>
      <w:r w:rsidRPr="008C28DA">
        <w:rPr>
          <w:rFonts w:ascii="Arial Nova" w:hAnsi="Arial Nova"/>
          <w:sz w:val="20"/>
          <w:szCs w:val="20"/>
          <w:lang w:val="en-CA"/>
        </w:rPr>
        <w:lastRenderedPageBreak/>
        <w:t>AAMA 501.7-[</w:t>
      </w:r>
      <w:r w:rsidR="00422998" w:rsidRPr="008C28DA">
        <w:rPr>
          <w:rFonts w:ascii="Arial Nova" w:hAnsi="Arial Nova"/>
          <w:sz w:val="20"/>
          <w:szCs w:val="20"/>
          <w:lang w:val="en-CA"/>
        </w:rPr>
        <w:t>17</w:t>
      </w:r>
      <w:r w:rsidRPr="008C28DA">
        <w:rPr>
          <w:rFonts w:ascii="Arial Nova" w:hAnsi="Arial Nova"/>
          <w:sz w:val="20"/>
          <w:szCs w:val="20"/>
          <w:lang w:val="en-CA"/>
        </w:rPr>
        <w:t xml:space="preserve">], </w:t>
      </w:r>
      <w:r w:rsidR="00422998" w:rsidRPr="008C28DA">
        <w:rPr>
          <w:rFonts w:ascii="Arial Nova" w:hAnsi="Arial Nova"/>
          <w:sz w:val="20"/>
          <w:szCs w:val="20"/>
          <w:lang w:val="en-CA"/>
        </w:rPr>
        <w:t>Recommended Static Test Method for Evaluating Windows, Window Wall, Curtain Wall and Storefront Systems Subjected to Vertical Inter-Story Movements</w:t>
      </w:r>
    </w:p>
    <w:p w14:paraId="0A671190"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502-[21], Voluntary Specification for Field Testing of Newly Installed Fenestration Products</w:t>
      </w:r>
    </w:p>
    <w:p w14:paraId="2F196E0C"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611-[20], Voluntary Specification for Anodized Architectural Aluminum</w:t>
      </w:r>
    </w:p>
    <w:p w14:paraId="7D9F86B1"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2603-[22], Voluntary Specification Performance Requirements and Test Procedures for Pigmented Organic Coatings on Aluminum Extrusions and Panels (with Coil Coating Appendix)</w:t>
      </w:r>
    </w:p>
    <w:p w14:paraId="6BFF2750"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2604-[22], Voluntary Specification Performance Requirements and Test Procedures for High Performance Organic Coatings on Aluminum Extrusions and Panels (with Coil Coating Appendix)</w:t>
      </w:r>
    </w:p>
    <w:p w14:paraId="3694215F"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2605-[22], Voluntary Specification, Performance Requirements and Test Procedures for Superior Performing Organic Coatings on Aluminum Extrusions and Panels (with Coil Coating Appendix)</w:t>
      </w:r>
    </w:p>
    <w:p w14:paraId="6BD11658"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CW-10-[15], Care and Handling of Architectural Aluminum from Shop to Site</w:t>
      </w:r>
    </w:p>
    <w:p w14:paraId="4F533032" w14:textId="77777777" w:rsidR="000F3C75" w:rsidRPr="008C28DA" w:rsidRDefault="000F3C75" w:rsidP="000F3C75">
      <w:pPr>
        <w:pStyle w:val="Listedesexigences3"/>
        <w:rPr>
          <w:rFonts w:ascii="Arial Nova" w:hAnsi="Arial Nova"/>
          <w:sz w:val="20"/>
          <w:szCs w:val="20"/>
          <w:lang w:val="en-CA"/>
        </w:rPr>
      </w:pPr>
      <w:r w:rsidRPr="008C28DA">
        <w:rPr>
          <w:rFonts w:ascii="Arial Nova" w:hAnsi="Arial Nova"/>
          <w:sz w:val="20"/>
          <w:szCs w:val="20"/>
          <w:lang w:val="en-CA"/>
        </w:rPr>
        <w:t>AAMA TIR-A1-[15], Sound Control for Fenestration Products</w:t>
      </w:r>
    </w:p>
    <w:p w14:paraId="5EE5749F"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Underwriters Laboratories (UL) :</w:t>
      </w:r>
    </w:p>
    <w:p w14:paraId="23B7E5FC" w14:textId="77777777" w:rsidR="00C92C1A" w:rsidRPr="008C28DA" w:rsidRDefault="00E64EEF" w:rsidP="00C82196">
      <w:pPr>
        <w:pStyle w:val="Listedesexigences3"/>
        <w:rPr>
          <w:rFonts w:ascii="Arial Nova" w:hAnsi="Arial Nova"/>
          <w:sz w:val="20"/>
          <w:szCs w:val="20"/>
          <w:lang w:val="en-CA"/>
        </w:rPr>
      </w:pPr>
      <w:r w:rsidRPr="008C28DA">
        <w:rPr>
          <w:rFonts w:ascii="Arial Nova" w:hAnsi="Arial Nova"/>
          <w:sz w:val="20"/>
          <w:szCs w:val="20"/>
          <w:lang w:val="en-CA"/>
        </w:rPr>
        <w:t>UL 2761-[2011], Sustainability for Sealants and Caulking Compounds</w:t>
      </w:r>
    </w:p>
    <w:p w14:paraId="551D0FD6" w14:textId="77777777" w:rsidR="000F3C75" w:rsidRPr="008C28DA" w:rsidRDefault="000F3C75" w:rsidP="000F3C75">
      <w:pPr>
        <w:pStyle w:val="Listedesexigences1"/>
        <w:rPr>
          <w:rFonts w:ascii="Arial Nova" w:hAnsi="Arial Nova"/>
          <w:sz w:val="20"/>
          <w:szCs w:val="20"/>
        </w:rPr>
      </w:pPr>
      <w:r w:rsidRPr="008C28DA">
        <w:rPr>
          <w:rFonts w:ascii="Arial Nova" w:hAnsi="Arial Nova"/>
          <w:sz w:val="20"/>
          <w:szCs w:val="20"/>
        </w:rPr>
        <w:t>Normes ULC (ULC) :</w:t>
      </w:r>
    </w:p>
    <w:p w14:paraId="56F56E9D"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CAN/ULC-S701.1:[2017], Norme sur l'isolant thermique en polystyrène</w:t>
      </w:r>
    </w:p>
    <w:p w14:paraId="20A17021" w14:textId="7777777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CAN/ULC-S702.1-[14], Norme sur l'isolant thermique de fibres minérales pour bâtiments, partie 1: spécifications relatives aux matériaux</w:t>
      </w:r>
    </w:p>
    <w:p w14:paraId="4EDDFE4E" w14:textId="64483287" w:rsidR="000F3C75" w:rsidRPr="008C28DA" w:rsidRDefault="000F3C75" w:rsidP="000F3C75">
      <w:pPr>
        <w:pStyle w:val="Listedesexigences3"/>
        <w:rPr>
          <w:rFonts w:ascii="Arial Nova" w:hAnsi="Arial Nova"/>
          <w:sz w:val="20"/>
          <w:szCs w:val="20"/>
        </w:rPr>
      </w:pPr>
      <w:r w:rsidRPr="008C28DA">
        <w:rPr>
          <w:rFonts w:ascii="Arial Nova" w:hAnsi="Arial Nova"/>
          <w:sz w:val="20"/>
          <w:szCs w:val="20"/>
        </w:rPr>
        <w:t>CAN/ULC-S704.1:[2017], Norme sur l'isolant thermique en polyuréthane et en polyisocyanurate : panneaux revêtus</w:t>
      </w:r>
    </w:p>
    <w:p w14:paraId="5BFA5E2E" w14:textId="77777777" w:rsidR="00C92C1A" w:rsidRPr="008C28DA" w:rsidRDefault="00E64EEF">
      <w:pPr>
        <w:pStyle w:val="Titre2"/>
        <w:rPr>
          <w:rFonts w:ascii="Arial Nova" w:hAnsi="Arial Nova"/>
          <w:sz w:val="20"/>
          <w:szCs w:val="20"/>
        </w:rPr>
      </w:pPr>
      <w:r w:rsidRPr="008C28DA">
        <w:rPr>
          <w:rFonts w:ascii="Arial Nova" w:hAnsi="Arial Nova"/>
          <w:sz w:val="20"/>
          <w:szCs w:val="20"/>
        </w:rPr>
        <w:t>DOCUMENTS/ÉCHANTILLONS À SOUMETTRE POUR APPROBATION/INFORMATION</w:t>
      </w:r>
    </w:p>
    <w:p w14:paraId="2EFC02AC"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Soumettre les documents/échantillons requis conformément à la section [01 33 00 – Documents/Échantillons à soumettre].</w:t>
      </w:r>
    </w:p>
    <w:p w14:paraId="221C60A1"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Fiches techniques</w:t>
      </w:r>
    </w:p>
    <w:p w14:paraId="35B3CBDE" w14:textId="4194672A"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 xml:space="preserve">Soumettre les instructions du </w:t>
      </w:r>
      <w:r w:rsidR="00D06850" w:rsidRPr="008C28DA">
        <w:rPr>
          <w:rFonts w:ascii="Arial Nova" w:hAnsi="Arial Nova"/>
          <w:sz w:val="20"/>
          <w:szCs w:val="20"/>
        </w:rPr>
        <w:t>fabricant</w:t>
      </w:r>
      <w:r w:rsidRPr="008C28DA">
        <w:rPr>
          <w:rFonts w:ascii="Arial Nova" w:hAnsi="Arial Nova"/>
          <w:sz w:val="20"/>
          <w:szCs w:val="20"/>
        </w:rPr>
        <w:t>, la documentation sur les produits et les fiches techniques, et inclure les caractéristiques des produits, les critères de performance, les dimensions, les finis et les limitations.</w:t>
      </w:r>
    </w:p>
    <w:p w14:paraId="14D4030E" w14:textId="709A867E" w:rsidR="00C32162" w:rsidRPr="008C28DA" w:rsidRDefault="00B97E65" w:rsidP="00D06850">
      <w:pPr>
        <w:pStyle w:val="Listedesexigences4"/>
        <w:rPr>
          <w:rFonts w:ascii="Arial Nova" w:hAnsi="Arial Nova"/>
          <w:sz w:val="20"/>
          <w:szCs w:val="20"/>
        </w:rPr>
      </w:pPr>
      <w:r w:rsidRPr="008C28DA">
        <w:rPr>
          <w:rFonts w:ascii="Arial Nova" w:hAnsi="Arial Nova"/>
          <w:sz w:val="20"/>
          <w:szCs w:val="20"/>
        </w:rPr>
        <w:t>Mur-rideau en aluminium</w:t>
      </w:r>
      <w:r w:rsidR="00C32162" w:rsidRPr="008C28DA">
        <w:rPr>
          <w:rFonts w:ascii="Arial Nova" w:hAnsi="Arial Nova"/>
          <w:sz w:val="20"/>
          <w:szCs w:val="20"/>
        </w:rPr>
        <w:t> :</w:t>
      </w:r>
    </w:p>
    <w:p w14:paraId="5CB765EB" w14:textId="7326790B" w:rsidR="00C32162" w:rsidRPr="008C28DA" w:rsidRDefault="00C32162" w:rsidP="00D06850">
      <w:pPr>
        <w:pStyle w:val="Listedesexigences5"/>
        <w:rPr>
          <w:rFonts w:ascii="Arial Nova" w:hAnsi="Arial Nova"/>
          <w:sz w:val="20"/>
          <w:szCs w:val="20"/>
        </w:rPr>
      </w:pPr>
      <w:r w:rsidRPr="008C28DA">
        <w:rPr>
          <w:rFonts w:ascii="Arial Nova" w:hAnsi="Arial Nova"/>
          <w:sz w:val="20"/>
          <w:szCs w:val="20"/>
        </w:rPr>
        <w:t xml:space="preserve">Indiquer les performances conformément à : </w:t>
      </w:r>
    </w:p>
    <w:p w14:paraId="2F15A9BD" w14:textId="7B317333" w:rsidR="00C32162" w:rsidRPr="008C28DA" w:rsidRDefault="00C32162" w:rsidP="00D06850">
      <w:pPr>
        <w:pStyle w:val="Listedesexigences5"/>
        <w:numPr>
          <w:ilvl w:val="7"/>
          <w:numId w:val="23"/>
        </w:numPr>
        <w:rPr>
          <w:rFonts w:ascii="Arial Nova" w:hAnsi="Arial Nova"/>
          <w:sz w:val="20"/>
          <w:szCs w:val="20"/>
          <w:lang w:val="en-CA"/>
        </w:rPr>
      </w:pPr>
      <w:r w:rsidRPr="008C28DA">
        <w:rPr>
          <w:rFonts w:ascii="Arial Nova" w:hAnsi="Arial Nova"/>
          <w:sz w:val="20"/>
          <w:szCs w:val="20"/>
          <w:lang w:val="en-CA"/>
        </w:rPr>
        <w:lastRenderedPageBreak/>
        <w:t>ASTM E283-[04], Standard Test Method for Determining Rate of Air Leakage Through Exterior Windows, Skylights, Curtain Walls, and Doors Under Specified Pressure Differences Across the Specimen</w:t>
      </w:r>
      <w:r w:rsidR="00C112AE" w:rsidRPr="008C28DA">
        <w:rPr>
          <w:rFonts w:ascii="Arial Nova" w:hAnsi="Arial Nova"/>
          <w:color w:val="196B24" w:themeColor="accent3"/>
          <w:sz w:val="20"/>
          <w:szCs w:val="20"/>
          <w:lang w:val="en-CA"/>
        </w:rPr>
        <w:t xml:space="preserve"> testé tel que la configuration prescrite dans AAMA 501.5.</w:t>
      </w:r>
    </w:p>
    <w:p w14:paraId="6D1D93E5" w14:textId="331D72ED" w:rsidR="00C32162" w:rsidRPr="008C28DA" w:rsidRDefault="00C32162" w:rsidP="00D06850">
      <w:pPr>
        <w:pStyle w:val="Listedesexigences5"/>
        <w:numPr>
          <w:ilvl w:val="7"/>
          <w:numId w:val="23"/>
        </w:numPr>
        <w:rPr>
          <w:rFonts w:ascii="Arial Nova" w:hAnsi="Arial Nova"/>
          <w:sz w:val="20"/>
          <w:szCs w:val="20"/>
          <w:lang w:val="en-CA"/>
        </w:rPr>
      </w:pPr>
      <w:r w:rsidRPr="008C28DA">
        <w:rPr>
          <w:rFonts w:ascii="Arial Nova" w:hAnsi="Arial Nova"/>
          <w:sz w:val="20"/>
          <w:szCs w:val="20"/>
          <w:lang w:val="en-CA"/>
        </w:rPr>
        <w:t>ASTM E330/E330M-[02], Standard Test Method for Structural Performance of Exterior Windows, Doors, Skylights and Curtain Walls by Uniform Static Air Pressure Difference</w:t>
      </w:r>
      <w:r w:rsidR="00C112AE" w:rsidRPr="008C28DA">
        <w:rPr>
          <w:rFonts w:ascii="Arial Nova" w:hAnsi="Arial Nova"/>
          <w:sz w:val="20"/>
          <w:szCs w:val="20"/>
          <w:lang w:val="en-CA"/>
        </w:rPr>
        <w:t>.</w:t>
      </w:r>
    </w:p>
    <w:p w14:paraId="2DC48707" w14:textId="61983C91" w:rsidR="00C32162" w:rsidRPr="008C28DA" w:rsidRDefault="00C32162" w:rsidP="00E72B87">
      <w:pPr>
        <w:pStyle w:val="Listedesexigences5"/>
        <w:numPr>
          <w:ilvl w:val="7"/>
          <w:numId w:val="23"/>
        </w:numPr>
        <w:rPr>
          <w:rFonts w:ascii="Arial Nova" w:hAnsi="Arial Nova"/>
          <w:sz w:val="20"/>
          <w:szCs w:val="20"/>
          <w:lang w:val="en-CA"/>
        </w:rPr>
      </w:pPr>
      <w:r w:rsidRPr="008C28DA">
        <w:rPr>
          <w:rFonts w:ascii="Arial Nova" w:hAnsi="Arial Nova"/>
          <w:sz w:val="20"/>
          <w:szCs w:val="20"/>
          <w:lang w:val="en-CA"/>
        </w:rPr>
        <w:t xml:space="preserve">ASTM E331-[00], Standard Test Method for Water Penetration of Exterior Windows, Skylights, Doors, and Curtain Walls by Uniform Static Air Pressure Difference et/ou </w:t>
      </w:r>
      <w:r w:rsidR="00E72B87" w:rsidRPr="008C28DA">
        <w:rPr>
          <w:rFonts w:ascii="Arial Nova" w:hAnsi="Arial Nova"/>
          <w:sz w:val="20"/>
          <w:szCs w:val="20"/>
          <w:lang w:val="en-CA"/>
        </w:rPr>
        <w:t>AAMA 501.1 Standard Test Method for Water Penetration of Windows, Curtain Walls and Doors Using Dynamic Pressure</w:t>
      </w:r>
    </w:p>
    <w:p w14:paraId="4BF5A81B"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Dessins d'atelier</w:t>
      </w:r>
    </w:p>
    <w:p w14:paraId="2A3EFB10" w14:textId="68F1D8AA"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 xml:space="preserve">Les dessins doivent </w:t>
      </w:r>
      <w:r w:rsidR="006171A4" w:rsidRPr="008C28DA">
        <w:rPr>
          <w:rFonts w:ascii="Arial Nova" w:hAnsi="Arial Nova"/>
          <w:sz w:val="20"/>
          <w:szCs w:val="20"/>
        </w:rPr>
        <w:t xml:space="preserve">être fournis pour approbation avant fabrication et doivent </w:t>
      </w:r>
      <w:r w:rsidRPr="008C28DA">
        <w:rPr>
          <w:rFonts w:ascii="Arial Nova" w:hAnsi="Arial Nova"/>
          <w:sz w:val="20"/>
          <w:szCs w:val="20"/>
        </w:rPr>
        <w:t>indiquer les matériaux et les profils, et inclure les détails</w:t>
      </w:r>
      <w:r w:rsidR="006171A4" w:rsidRPr="008C28DA">
        <w:rPr>
          <w:rFonts w:ascii="Arial Nova" w:hAnsi="Arial Nova"/>
          <w:sz w:val="20"/>
          <w:szCs w:val="20"/>
        </w:rPr>
        <w:t xml:space="preserve"> </w:t>
      </w:r>
      <w:r w:rsidRPr="008C28DA">
        <w:rPr>
          <w:rFonts w:ascii="Arial Nova" w:hAnsi="Arial Nova"/>
          <w:sz w:val="20"/>
          <w:szCs w:val="20"/>
        </w:rPr>
        <w:t>des composants pour chaque type. Indiquer :</w:t>
      </w:r>
    </w:p>
    <w:p w14:paraId="220D9286" w14:textId="56A07955" w:rsidR="00DA140E" w:rsidRPr="008C28DA" w:rsidRDefault="00DA140E" w:rsidP="00DA140E">
      <w:pPr>
        <w:pStyle w:val="Listedesexigences4"/>
        <w:rPr>
          <w:rFonts w:ascii="Arial Nova" w:hAnsi="Arial Nova"/>
          <w:sz w:val="20"/>
          <w:szCs w:val="20"/>
        </w:rPr>
      </w:pPr>
      <w:r w:rsidRPr="008C28DA">
        <w:rPr>
          <w:rFonts w:ascii="Arial Nova" w:hAnsi="Arial Nova"/>
          <w:sz w:val="20"/>
          <w:szCs w:val="20"/>
        </w:rPr>
        <w:t>Indiquer les dimensions du mur-rideau ;</w:t>
      </w:r>
    </w:p>
    <w:p w14:paraId="4277629F" w14:textId="3ED3EDF3" w:rsidR="00DA140E" w:rsidRPr="008C28DA" w:rsidRDefault="00DA140E" w:rsidP="00DA140E">
      <w:pPr>
        <w:pStyle w:val="Listedesexigences4"/>
        <w:rPr>
          <w:rFonts w:ascii="Arial Nova" w:hAnsi="Arial Nova"/>
          <w:sz w:val="20"/>
          <w:szCs w:val="20"/>
        </w:rPr>
      </w:pPr>
      <w:r w:rsidRPr="008C28DA">
        <w:rPr>
          <w:rFonts w:ascii="Arial Nova" w:hAnsi="Arial Nova"/>
          <w:sz w:val="20"/>
          <w:szCs w:val="20"/>
        </w:rPr>
        <w:t xml:space="preserve">Les exigences et les tolérances d'ouverture ; </w:t>
      </w:r>
    </w:p>
    <w:p w14:paraId="2BC70CD4" w14:textId="1D472BC7" w:rsidR="00DA140E" w:rsidRPr="008C28DA" w:rsidRDefault="00DA140E" w:rsidP="00DA140E">
      <w:pPr>
        <w:pStyle w:val="Listedesexigences4"/>
        <w:rPr>
          <w:rFonts w:ascii="Arial Nova" w:hAnsi="Arial Nova"/>
          <w:sz w:val="20"/>
          <w:szCs w:val="20"/>
        </w:rPr>
      </w:pPr>
      <w:r w:rsidRPr="008C28DA">
        <w:rPr>
          <w:rFonts w:ascii="Arial Nova" w:hAnsi="Arial Nova"/>
          <w:sz w:val="20"/>
          <w:szCs w:val="20"/>
        </w:rPr>
        <w:t xml:space="preserve">Le chemin d’évacuation d’eau ; </w:t>
      </w:r>
    </w:p>
    <w:p w14:paraId="3A28C0A3" w14:textId="279A8305" w:rsidR="00DA140E" w:rsidRPr="008C28DA" w:rsidRDefault="00DA140E" w:rsidP="00DA140E">
      <w:pPr>
        <w:pStyle w:val="Listedesexigences4"/>
        <w:rPr>
          <w:rFonts w:ascii="Arial Nova" w:hAnsi="Arial Nova"/>
          <w:sz w:val="20"/>
          <w:szCs w:val="20"/>
        </w:rPr>
      </w:pPr>
      <w:r w:rsidRPr="008C28DA">
        <w:rPr>
          <w:rFonts w:ascii="Arial Nova" w:hAnsi="Arial Nova"/>
          <w:sz w:val="20"/>
          <w:szCs w:val="20"/>
        </w:rPr>
        <w:t>Les emplacements et les détails des joints de dilatation et de retrait ;</w:t>
      </w:r>
    </w:p>
    <w:p w14:paraId="1EC6BCA4" w14:textId="550FFAA8" w:rsidR="00C92C1A" w:rsidRPr="008C28DA" w:rsidRDefault="00C4702E" w:rsidP="00D06850">
      <w:pPr>
        <w:pStyle w:val="Listedesexigences4"/>
        <w:rPr>
          <w:rFonts w:ascii="Arial Nova" w:hAnsi="Arial Nova"/>
          <w:sz w:val="20"/>
          <w:szCs w:val="20"/>
        </w:rPr>
      </w:pPr>
      <w:r w:rsidRPr="008C28DA">
        <w:rPr>
          <w:rFonts w:ascii="Arial Nova" w:hAnsi="Arial Nova"/>
          <w:sz w:val="20"/>
          <w:szCs w:val="20"/>
        </w:rPr>
        <w:t>Les</w:t>
      </w:r>
      <w:r w:rsidR="00E64EEF" w:rsidRPr="008C28DA">
        <w:rPr>
          <w:rFonts w:ascii="Arial Nova" w:hAnsi="Arial Nova"/>
          <w:sz w:val="20"/>
          <w:szCs w:val="20"/>
        </w:rPr>
        <w:t xml:space="preserve"> jonctions avec les constructions adjacentes, y compris les pare-air et les pare-vapeur</w:t>
      </w:r>
      <w:r w:rsidR="006171A4" w:rsidRPr="008C28DA">
        <w:rPr>
          <w:rFonts w:ascii="Arial Nova" w:hAnsi="Arial Nova"/>
          <w:sz w:val="20"/>
          <w:szCs w:val="20"/>
        </w:rPr>
        <w:t xml:space="preserve"> </w:t>
      </w:r>
      <w:r w:rsidR="00E64EEF" w:rsidRPr="008C28DA">
        <w:rPr>
          <w:rFonts w:ascii="Arial Nova" w:hAnsi="Arial Nova"/>
          <w:sz w:val="20"/>
          <w:szCs w:val="20"/>
        </w:rPr>
        <w:t>;</w:t>
      </w:r>
    </w:p>
    <w:p w14:paraId="493FA423" w14:textId="37F43534" w:rsidR="00C92C1A" w:rsidRPr="008C28DA" w:rsidRDefault="00C4702E" w:rsidP="00D06850">
      <w:pPr>
        <w:pStyle w:val="Listedesexigences4"/>
        <w:rPr>
          <w:rFonts w:ascii="Arial Nova" w:hAnsi="Arial Nova"/>
          <w:sz w:val="20"/>
          <w:szCs w:val="20"/>
        </w:rPr>
      </w:pPr>
      <w:r w:rsidRPr="008C28DA">
        <w:rPr>
          <w:rFonts w:ascii="Arial Nova" w:hAnsi="Arial Nova"/>
          <w:sz w:val="20"/>
          <w:szCs w:val="20"/>
        </w:rPr>
        <w:t>Les</w:t>
      </w:r>
      <w:r w:rsidR="00E64EEF" w:rsidRPr="008C28DA">
        <w:rPr>
          <w:rFonts w:ascii="Arial Nova" w:hAnsi="Arial Nova"/>
          <w:sz w:val="20"/>
          <w:szCs w:val="20"/>
        </w:rPr>
        <w:t xml:space="preserve"> jonctions entre des ouvrages multiples</w:t>
      </w:r>
      <w:r w:rsidR="006171A4" w:rsidRPr="008C28DA">
        <w:rPr>
          <w:rFonts w:ascii="Arial Nova" w:hAnsi="Arial Nova"/>
          <w:sz w:val="20"/>
          <w:szCs w:val="20"/>
        </w:rPr>
        <w:t xml:space="preserve"> </w:t>
      </w:r>
      <w:r w:rsidR="00E64EEF" w:rsidRPr="008C28DA">
        <w:rPr>
          <w:rFonts w:ascii="Arial Nova" w:hAnsi="Arial Nova"/>
          <w:sz w:val="20"/>
          <w:szCs w:val="20"/>
        </w:rPr>
        <w:t>;</w:t>
      </w:r>
    </w:p>
    <w:p w14:paraId="2988B446" w14:textId="43866F25" w:rsidR="00C92C1A" w:rsidRPr="008C28DA" w:rsidRDefault="00C4702E" w:rsidP="00D06850">
      <w:pPr>
        <w:pStyle w:val="Listedesexigences4"/>
        <w:rPr>
          <w:rFonts w:ascii="Arial Nova" w:hAnsi="Arial Nova"/>
          <w:sz w:val="20"/>
          <w:szCs w:val="20"/>
        </w:rPr>
      </w:pPr>
      <w:r w:rsidRPr="008C28DA">
        <w:rPr>
          <w:rFonts w:ascii="Arial Nova" w:hAnsi="Arial Nova"/>
          <w:sz w:val="20"/>
          <w:szCs w:val="20"/>
        </w:rPr>
        <w:t>Des</w:t>
      </w:r>
      <w:r w:rsidR="00E64EEF" w:rsidRPr="008C28DA">
        <w:rPr>
          <w:rFonts w:ascii="Arial Nova" w:hAnsi="Arial Nova"/>
          <w:sz w:val="20"/>
          <w:szCs w:val="20"/>
        </w:rPr>
        <w:t xml:space="preserve"> vues en élévation des ouvrages</w:t>
      </w:r>
      <w:r w:rsidR="006171A4" w:rsidRPr="008C28DA">
        <w:rPr>
          <w:rFonts w:ascii="Arial Nova" w:hAnsi="Arial Nova"/>
          <w:sz w:val="20"/>
          <w:szCs w:val="20"/>
        </w:rPr>
        <w:t xml:space="preserve"> </w:t>
      </w:r>
      <w:r w:rsidR="00E64EEF" w:rsidRPr="008C28DA">
        <w:rPr>
          <w:rFonts w:ascii="Arial Nova" w:hAnsi="Arial Nova"/>
          <w:sz w:val="20"/>
          <w:szCs w:val="20"/>
        </w:rPr>
        <w:t>;</w:t>
      </w:r>
    </w:p>
    <w:p w14:paraId="7C78A7EF" w14:textId="414473D4" w:rsidR="00C92C1A" w:rsidRPr="008C28DA" w:rsidRDefault="00C4702E" w:rsidP="00D06850">
      <w:pPr>
        <w:pStyle w:val="Listedesexigences4"/>
        <w:rPr>
          <w:rFonts w:ascii="Arial Nova" w:hAnsi="Arial Nova"/>
          <w:sz w:val="20"/>
          <w:szCs w:val="20"/>
        </w:rPr>
      </w:pPr>
      <w:r w:rsidRPr="008C28DA">
        <w:rPr>
          <w:rFonts w:ascii="Arial Nova" w:hAnsi="Arial Nova"/>
          <w:sz w:val="20"/>
          <w:szCs w:val="20"/>
        </w:rPr>
        <w:t>L’épaisseur</w:t>
      </w:r>
      <w:r w:rsidR="00E64EEF" w:rsidRPr="008C28DA">
        <w:rPr>
          <w:rFonts w:ascii="Arial Nova" w:hAnsi="Arial Nova"/>
          <w:sz w:val="20"/>
          <w:szCs w:val="20"/>
        </w:rPr>
        <w:t xml:space="preserve"> à nu des composants</w:t>
      </w:r>
      <w:r w:rsidR="006171A4" w:rsidRPr="008C28DA">
        <w:rPr>
          <w:rFonts w:ascii="Arial Nova" w:hAnsi="Arial Nova"/>
          <w:sz w:val="20"/>
          <w:szCs w:val="20"/>
        </w:rPr>
        <w:t xml:space="preserve"> </w:t>
      </w:r>
      <w:r w:rsidR="00E64EEF" w:rsidRPr="008C28DA">
        <w:rPr>
          <w:rFonts w:ascii="Arial Nova" w:hAnsi="Arial Nova"/>
          <w:sz w:val="20"/>
          <w:szCs w:val="20"/>
        </w:rPr>
        <w:t>;</w:t>
      </w:r>
    </w:p>
    <w:p w14:paraId="3BCF791B" w14:textId="2E6B1502" w:rsidR="00C92C1A" w:rsidRPr="008C28DA" w:rsidRDefault="00C4702E" w:rsidP="00D06850">
      <w:pPr>
        <w:pStyle w:val="Listedesexigences4"/>
        <w:rPr>
          <w:rFonts w:ascii="Arial Nova" w:hAnsi="Arial Nova"/>
          <w:sz w:val="20"/>
          <w:szCs w:val="20"/>
        </w:rPr>
      </w:pPr>
      <w:r w:rsidRPr="008C28DA">
        <w:rPr>
          <w:rFonts w:ascii="Arial Nova" w:hAnsi="Arial Nova"/>
          <w:sz w:val="20"/>
          <w:szCs w:val="20"/>
        </w:rPr>
        <w:t>Le</w:t>
      </w:r>
      <w:r w:rsidR="00E64EEF" w:rsidRPr="008C28DA">
        <w:rPr>
          <w:rFonts w:ascii="Arial Nova" w:hAnsi="Arial Nova"/>
          <w:sz w:val="20"/>
          <w:szCs w:val="20"/>
        </w:rPr>
        <w:t xml:space="preserve"> type de revêtement de finition apparent et les surfaces qui en sont recouvertes, la méthode d'ancrage des éléments, le nombre de dispositifs d'ancrage, les supports, les pièces de renfort et les accessoires</w:t>
      </w:r>
      <w:r w:rsidR="006171A4" w:rsidRPr="008C28DA">
        <w:rPr>
          <w:rFonts w:ascii="Arial Nova" w:hAnsi="Arial Nova"/>
          <w:sz w:val="20"/>
          <w:szCs w:val="20"/>
        </w:rPr>
        <w:t xml:space="preserve"> </w:t>
      </w:r>
      <w:r w:rsidR="00E64EEF" w:rsidRPr="008C28DA">
        <w:rPr>
          <w:rFonts w:ascii="Arial Nova" w:hAnsi="Arial Nova"/>
          <w:sz w:val="20"/>
          <w:szCs w:val="20"/>
        </w:rPr>
        <w:t>;</w:t>
      </w:r>
    </w:p>
    <w:p w14:paraId="2165CF43" w14:textId="42D4598C" w:rsidR="00C92C1A" w:rsidRPr="008C28DA" w:rsidRDefault="00C4702E" w:rsidP="00D06850">
      <w:pPr>
        <w:pStyle w:val="Listedesexigences4"/>
        <w:rPr>
          <w:rFonts w:ascii="Arial Nova" w:hAnsi="Arial Nova"/>
          <w:sz w:val="20"/>
          <w:szCs w:val="20"/>
        </w:rPr>
      </w:pPr>
      <w:r w:rsidRPr="008C28DA">
        <w:rPr>
          <w:rFonts w:ascii="Arial Nova" w:hAnsi="Arial Nova"/>
          <w:sz w:val="20"/>
          <w:szCs w:val="20"/>
        </w:rPr>
        <w:t>L’emplacement</w:t>
      </w:r>
      <w:r w:rsidR="00E64EEF" w:rsidRPr="008C28DA">
        <w:rPr>
          <w:rFonts w:ascii="Arial Nova" w:hAnsi="Arial Nova"/>
          <w:sz w:val="20"/>
          <w:szCs w:val="20"/>
        </w:rPr>
        <w:t xml:space="preserve"> des </w:t>
      </w:r>
      <w:r w:rsidR="00366383" w:rsidRPr="008C28DA">
        <w:rPr>
          <w:rFonts w:ascii="Arial Nova" w:hAnsi="Arial Nova"/>
          <w:sz w:val="20"/>
          <w:szCs w:val="20"/>
        </w:rPr>
        <w:t>garnitures</w:t>
      </w:r>
      <w:r w:rsidR="00E64EEF" w:rsidRPr="008C28DA">
        <w:rPr>
          <w:rFonts w:ascii="Arial Nova" w:hAnsi="Arial Nova"/>
          <w:sz w:val="20"/>
          <w:szCs w:val="20"/>
        </w:rPr>
        <w:t xml:space="preserve"> d'étanchéité</w:t>
      </w:r>
      <w:r w:rsidR="006171A4" w:rsidRPr="008C28DA">
        <w:rPr>
          <w:rFonts w:ascii="Arial Nova" w:hAnsi="Arial Nova"/>
          <w:sz w:val="20"/>
          <w:szCs w:val="20"/>
        </w:rPr>
        <w:t xml:space="preserve"> </w:t>
      </w:r>
      <w:r w:rsidR="00E64EEF" w:rsidRPr="008C28DA">
        <w:rPr>
          <w:rFonts w:ascii="Arial Nova" w:hAnsi="Arial Nova"/>
          <w:sz w:val="20"/>
          <w:szCs w:val="20"/>
        </w:rPr>
        <w:t>;</w:t>
      </w:r>
    </w:p>
    <w:p w14:paraId="73E17DDB" w14:textId="5BA61650" w:rsidR="006171A4" w:rsidRPr="008C28DA" w:rsidRDefault="00C4702E" w:rsidP="00D06850">
      <w:pPr>
        <w:pStyle w:val="Listedesexigences4"/>
        <w:rPr>
          <w:rFonts w:ascii="Arial Nova" w:hAnsi="Arial Nova"/>
          <w:sz w:val="20"/>
          <w:szCs w:val="20"/>
        </w:rPr>
      </w:pPr>
      <w:r w:rsidRPr="008C28DA">
        <w:rPr>
          <w:rFonts w:ascii="Arial Nova" w:hAnsi="Arial Nova"/>
          <w:sz w:val="20"/>
          <w:szCs w:val="20"/>
        </w:rPr>
        <w:t>Être</w:t>
      </w:r>
      <w:r w:rsidR="006171A4" w:rsidRPr="008C28DA">
        <w:rPr>
          <w:rFonts w:ascii="Arial Nova" w:hAnsi="Arial Nova"/>
          <w:sz w:val="20"/>
          <w:szCs w:val="20"/>
        </w:rPr>
        <w:t xml:space="preserve"> signés et scellés par un ingénieur membre de l’ordre des ingénieurs du Québec (OIQ). </w:t>
      </w:r>
    </w:p>
    <w:p w14:paraId="5B558EE7" w14:textId="0505F845"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Échantillons</w:t>
      </w:r>
      <w:r w:rsidR="00DA140E" w:rsidRPr="008C28DA">
        <w:rPr>
          <w:rFonts w:ascii="Arial Nova" w:hAnsi="Arial Nova"/>
          <w:sz w:val="20"/>
          <w:szCs w:val="20"/>
        </w:rPr>
        <w:t xml:space="preserve"> </w:t>
      </w:r>
      <w:r w:rsidRPr="008C28DA">
        <w:rPr>
          <w:rFonts w:ascii="Arial Nova" w:hAnsi="Arial Nova"/>
          <w:sz w:val="20"/>
          <w:szCs w:val="20"/>
        </w:rPr>
        <w:t>:</w:t>
      </w:r>
    </w:p>
    <w:p w14:paraId="7C582AFA" w14:textId="3836AB61"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Soumettre des échantillons de</w:t>
      </w:r>
      <w:r w:rsidR="00C32162" w:rsidRPr="008C28DA">
        <w:rPr>
          <w:rFonts w:ascii="Arial Nova" w:hAnsi="Arial Nova"/>
          <w:sz w:val="20"/>
          <w:szCs w:val="20"/>
        </w:rPr>
        <w:t>s</w:t>
      </w:r>
      <w:r w:rsidRPr="008C28DA">
        <w:rPr>
          <w:rFonts w:ascii="Arial Nova" w:hAnsi="Arial Nova"/>
          <w:sz w:val="20"/>
          <w:szCs w:val="20"/>
        </w:rPr>
        <w:t xml:space="preserve"> finis d'aluminium </w:t>
      </w:r>
      <w:r w:rsidR="00C32162" w:rsidRPr="008C28DA">
        <w:rPr>
          <w:rFonts w:ascii="Arial Nova" w:hAnsi="Arial Nova"/>
          <w:sz w:val="20"/>
          <w:szCs w:val="20"/>
        </w:rPr>
        <w:t xml:space="preserve">pour approbation </w:t>
      </w:r>
      <w:r w:rsidRPr="008C28DA">
        <w:rPr>
          <w:rFonts w:ascii="Arial Nova" w:hAnsi="Arial Nova"/>
          <w:sz w:val="20"/>
          <w:szCs w:val="20"/>
        </w:rPr>
        <w:t xml:space="preserve">par le </w:t>
      </w:r>
      <w:r w:rsidR="00C32162" w:rsidRPr="008C28DA">
        <w:rPr>
          <w:rFonts w:ascii="Arial Nova" w:hAnsi="Arial Nova"/>
          <w:sz w:val="20"/>
          <w:szCs w:val="20"/>
        </w:rPr>
        <w:t>professionnel</w:t>
      </w:r>
      <w:r w:rsidRPr="008C28DA">
        <w:rPr>
          <w:rFonts w:ascii="Arial Nova" w:hAnsi="Arial Nova"/>
          <w:sz w:val="20"/>
          <w:szCs w:val="20"/>
        </w:rPr>
        <w:t>.</w:t>
      </w:r>
    </w:p>
    <w:p w14:paraId="3DB5F7D6" w14:textId="10B38BDF" w:rsidR="00DA140E" w:rsidRPr="008C28DA" w:rsidRDefault="00DA140E" w:rsidP="00DA140E">
      <w:pPr>
        <w:pStyle w:val="Listedesexigences3"/>
        <w:rPr>
          <w:rFonts w:ascii="Arial Nova" w:hAnsi="Arial Nova"/>
          <w:sz w:val="20"/>
          <w:szCs w:val="20"/>
        </w:rPr>
      </w:pPr>
      <w:r w:rsidRPr="008C28DA">
        <w:rPr>
          <w:rFonts w:ascii="Arial Nova" w:hAnsi="Arial Nova"/>
          <w:sz w:val="20"/>
          <w:szCs w:val="20"/>
        </w:rPr>
        <w:t>Fournir un échantillon [de dimensions standard] [de pleines dimensions] [de [300] mm x [300] mm], pour fins de vérification des couleurs, des motifs, des textures, [______] et des finis [prescrits] [sélectionnés].</w:t>
      </w:r>
    </w:p>
    <w:p w14:paraId="7F9E8C9B" w14:textId="77777777" w:rsidR="00C92C1A" w:rsidRPr="008C28DA" w:rsidRDefault="00E64EEF">
      <w:pPr>
        <w:pStyle w:val="Titre2"/>
        <w:rPr>
          <w:rFonts w:ascii="Arial Nova" w:hAnsi="Arial Nova"/>
          <w:sz w:val="20"/>
          <w:szCs w:val="20"/>
        </w:rPr>
      </w:pPr>
      <w:r w:rsidRPr="008C28DA">
        <w:rPr>
          <w:rFonts w:ascii="Arial Nova" w:hAnsi="Arial Nova"/>
          <w:sz w:val="20"/>
          <w:szCs w:val="20"/>
        </w:rPr>
        <w:lastRenderedPageBreak/>
        <w:t>DOCUMENTS/ÉLÉMENTS À REMETTRE À L'ACHÈVEMENT DES TRAVAUX</w:t>
      </w:r>
    </w:p>
    <w:p w14:paraId="008509DA"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Soumettre les documents/éléments requis conformément à la section [01 78 00 – Documents/Éléments à remettre à l'achèvement des travaux].</w:t>
      </w:r>
    </w:p>
    <w:p w14:paraId="0AD7A745"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Fiches d'exploitation et d'entretien : Fournir les instructions relatives au nettoyage des finis d'aluminium et à l'entretien de la quincaillerie mobile, lesquelles seront incorporées dans un manuel.</w:t>
      </w:r>
    </w:p>
    <w:p w14:paraId="0E38C8F4" w14:textId="0E2E92FF" w:rsidR="00C92C1A" w:rsidRPr="008C28DA" w:rsidRDefault="00E64EEF">
      <w:pPr>
        <w:pStyle w:val="Listedesexigences1"/>
        <w:rPr>
          <w:rFonts w:ascii="Arial Nova" w:hAnsi="Arial Nova"/>
          <w:sz w:val="20"/>
          <w:szCs w:val="20"/>
        </w:rPr>
      </w:pPr>
      <w:r w:rsidRPr="008C28DA">
        <w:rPr>
          <w:rFonts w:ascii="Arial Nova" w:hAnsi="Arial Nova"/>
          <w:sz w:val="20"/>
          <w:szCs w:val="20"/>
        </w:rPr>
        <w:t>Documents de garantie : Soumettre les documents de garantie du fabricant.</w:t>
      </w:r>
    </w:p>
    <w:p w14:paraId="3381F12D" w14:textId="77777777" w:rsidR="00C92C1A" w:rsidRPr="008C28DA" w:rsidRDefault="00E64EEF">
      <w:pPr>
        <w:pStyle w:val="Titre2"/>
        <w:rPr>
          <w:rFonts w:ascii="Arial Nova" w:hAnsi="Arial Nova"/>
          <w:sz w:val="20"/>
          <w:szCs w:val="20"/>
        </w:rPr>
      </w:pPr>
      <w:r w:rsidRPr="008C28DA">
        <w:rPr>
          <w:rFonts w:ascii="Arial Nova" w:hAnsi="Arial Nova"/>
          <w:sz w:val="20"/>
          <w:szCs w:val="20"/>
        </w:rPr>
        <w:t>ASSURANCE DE LA QUALITÉ</w:t>
      </w:r>
    </w:p>
    <w:p w14:paraId="1B0E13D8"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Qualifications :</w:t>
      </w:r>
    </w:p>
    <w:p w14:paraId="061C020D" w14:textId="42DCD69B"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Se procurer les portes</w:t>
      </w:r>
      <w:r w:rsidR="00C32162" w:rsidRPr="008C28DA">
        <w:rPr>
          <w:rFonts w:ascii="Arial Nova" w:hAnsi="Arial Nova"/>
          <w:sz w:val="20"/>
          <w:szCs w:val="20"/>
        </w:rPr>
        <w:t>,</w:t>
      </w:r>
      <w:r w:rsidRPr="008C28DA">
        <w:rPr>
          <w:rFonts w:ascii="Arial Nova" w:hAnsi="Arial Nova"/>
          <w:sz w:val="20"/>
          <w:szCs w:val="20"/>
        </w:rPr>
        <w:t xml:space="preserve"> bâtis</w:t>
      </w:r>
      <w:r w:rsidR="00C32162" w:rsidRPr="008C28DA">
        <w:rPr>
          <w:rFonts w:ascii="Arial Nova" w:hAnsi="Arial Nova"/>
          <w:sz w:val="20"/>
          <w:szCs w:val="20"/>
        </w:rPr>
        <w:t>, murs-rideaux et autres produits de fenestrage</w:t>
      </w:r>
      <w:r w:rsidRPr="008C28DA">
        <w:rPr>
          <w:rFonts w:ascii="Arial Nova" w:hAnsi="Arial Nova"/>
          <w:sz w:val="20"/>
          <w:szCs w:val="20"/>
        </w:rPr>
        <w:t xml:space="preserve"> en aluminium auprès d'un </w:t>
      </w:r>
      <w:r w:rsidR="00C112AE" w:rsidRPr="008C28DA">
        <w:rPr>
          <w:rFonts w:ascii="Arial Nova" w:hAnsi="Arial Nova"/>
          <w:sz w:val="20"/>
          <w:szCs w:val="20"/>
        </w:rPr>
        <w:t>fabricant</w:t>
      </w:r>
      <w:r w:rsidRPr="008C28DA">
        <w:rPr>
          <w:rFonts w:ascii="Arial Nova" w:hAnsi="Arial Nova"/>
          <w:sz w:val="20"/>
          <w:szCs w:val="20"/>
        </w:rPr>
        <w:t xml:space="preserve"> unique.</w:t>
      </w:r>
    </w:p>
    <w:p w14:paraId="209EF3B8" w14:textId="5D3921CD" w:rsidR="00C32162" w:rsidRPr="008C28DA" w:rsidRDefault="00C32162" w:rsidP="00D06850">
      <w:pPr>
        <w:pStyle w:val="Listedesexigences3"/>
        <w:rPr>
          <w:rFonts w:ascii="Arial Nova" w:hAnsi="Arial Nova"/>
          <w:sz w:val="20"/>
          <w:szCs w:val="20"/>
        </w:rPr>
      </w:pPr>
      <w:r w:rsidRPr="008C28DA">
        <w:rPr>
          <w:rFonts w:ascii="Arial Nova" w:hAnsi="Arial Nova"/>
          <w:sz w:val="20"/>
          <w:szCs w:val="20"/>
        </w:rPr>
        <w:t xml:space="preserve">Finis : Les finis anodiques </w:t>
      </w:r>
      <w:r w:rsidR="00FF0A38" w:rsidRPr="008C28DA">
        <w:rPr>
          <w:rFonts w:ascii="Arial Nova" w:hAnsi="Arial Nova"/>
          <w:sz w:val="20"/>
          <w:szCs w:val="20"/>
        </w:rPr>
        <w:t>et/</w:t>
      </w:r>
      <w:r w:rsidRPr="008C28DA">
        <w:rPr>
          <w:rFonts w:ascii="Arial Nova" w:hAnsi="Arial Nova"/>
          <w:sz w:val="20"/>
          <w:szCs w:val="20"/>
        </w:rPr>
        <w:t xml:space="preserve">ou de peinture doivent être réalisés par la même entreprise de traitement de surfaces pour l’ensemble des produits de fenestrage, mur-rideau, portes et bâtis. </w:t>
      </w:r>
    </w:p>
    <w:p w14:paraId="7B876DDF" w14:textId="665E4567"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Installateurs : [Trois (3)] [Cinq (5)] années d'expérience en installation de</w:t>
      </w:r>
      <w:r w:rsidR="009D2802" w:rsidRPr="008C28DA">
        <w:rPr>
          <w:rFonts w:ascii="Arial Nova" w:hAnsi="Arial Nova"/>
          <w:sz w:val="20"/>
          <w:szCs w:val="20"/>
        </w:rPr>
        <w:t xml:space="preserve"> systèmes de</w:t>
      </w:r>
      <w:r w:rsidRPr="008C28DA">
        <w:rPr>
          <w:rFonts w:ascii="Arial Nova" w:hAnsi="Arial Nova"/>
          <w:sz w:val="20"/>
          <w:szCs w:val="20"/>
        </w:rPr>
        <w:t xml:space="preserve"> </w:t>
      </w:r>
      <w:r w:rsidR="009D2802" w:rsidRPr="008C28DA">
        <w:rPr>
          <w:rFonts w:ascii="Arial Nova" w:hAnsi="Arial Nova"/>
          <w:sz w:val="20"/>
          <w:szCs w:val="20"/>
        </w:rPr>
        <w:t>mur-rideau</w:t>
      </w:r>
      <w:r w:rsidRPr="008C28DA">
        <w:rPr>
          <w:rFonts w:ascii="Arial Nova" w:hAnsi="Arial Nova"/>
          <w:sz w:val="20"/>
          <w:szCs w:val="20"/>
        </w:rPr>
        <w:t xml:space="preserve"> en aluminium d'une complexité et d'une ampleur similaires à ce qui est requis pour le projet.</w:t>
      </w:r>
    </w:p>
    <w:p w14:paraId="4AEE7168" w14:textId="231FCF1A"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 xml:space="preserve">Rapports d'essai et d'évaluation : Soumettre des rapports d'essai de laboratoires indépendants </w:t>
      </w:r>
      <w:r w:rsidR="00FF0A38" w:rsidRPr="008C28DA">
        <w:rPr>
          <w:rFonts w:ascii="Arial Nova" w:hAnsi="Arial Nova"/>
          <w:sz w:val="20"/>
          <w:szCs w:val="20"/>
        </w:rPr>
        <w:t xml:space="preserve">ou des rapports de simulation effectués par un laboratoire indépendant certifié NFRC </w:t>
      </w:r>
      <w:r w:rsidRPr="008C28DA">
        <w:rPr>
          <w:rFonts w:ascii="Arial Nova" w:hAnsi="Arial Nova"/>
          <w:sz w:val="20"/>
          <w:szCs w:val="20"/>
        </w:rPr>
        <w:t>certifiant la conformité aux spécifications pour :</w:t>
      </w:r>
    </w:p>
    <w:p w14:paraId="38818503" w14:textId="28EDFBBE" w:rsidR="00C92C1A" w:rsidRPr="008C28DA" w:rsidRDefault="00C4702E" w:rsidP="00EB1A2D">
      <w:pPr>
        <w:pStyle w:val="Listedesexigences3"/>
        <w:rPr>
          <w:rFonts w:ascii="Arial Nova" w:hAnsi="Arial Nova"/>
          <w:color w:val="3A7C22" w:themeColor="accent6" w:themeShade="BF"/>
          <w:sz w:val="20"/>
          <w:szCs w:val="20"/>
        </w:rPr>
      </w:pPr>
      <w:r w:rsidRPr="008C28DA">
        <w:rPr>
          <w:rFonts w:ascii="Arial Nova" w:hAnsi="Arial Nova"/>
          <w:color w:val="3A7C22" w:themeColor="accent6" w:themeShade="BF"/>
          <w:sz w:val="20"/>
          <w:szCs w:val="20"/>
        </w:rPr>
        <w:t>L’étanchéité</w:t>
      </w:r>
      <w:r w:rsidR="00E64EEF" w:rsidRPr="008C28DA">
        <w:rPr>
          <w:rFonts w:ascii="Arial Nova" w:hAnsi="Arial Nova"/>
          <w:color w:val="3A7C22" w:themeColor="accent6" w:themeShade="BF"/>
          <w:sz w:val="20"/>
          <w:szCs w:val="20"/>
        </w:rPr>
        <w:t xml:space="preserve"> à l'air</w:t>
      </w:r>
      <w:r w:rsidR="00DB26DF" w:rsidRPr="008C28DA">
        <w:rPr>
          <w:rFonts w:ascii="Arial Nova" w:hAnsi="Arial Nova"/>
          <w:color w:val="3A7C22" w:themeColor="accent6" w:themeShade="BF"/>
          <w:sz w:val="20"/>
          <w:szCs w:val="20"/>
        </w:rPr>
        <w:t xml:space="preserve"> </w:t>
      </w:r>
      <w:r w:rsidR="00E64EEF" w:rsidRPr="008C28DA">
        <w:rPr>
          <w:rFonts w:ascii="Arial Nova" w:hAnsi="Arial Nova"/>
          <w:color w:val="3A7C22" w:themeColor="accent6" w:themeShade="BF"/>
          <w:sz w:val="20"/>
          <w:szCs w:val="20"/>
        </w:rPr>
        <w:t>;</w:t>
      </w:r>
    </w:p>
    <w:p w14:paraId="2A84DA5B" w14:textId="4CDF6863" w:rsidR="00FF0A38" w:rsidRPr="008C28DA" w:rsidRDefault="00C4702E" w:rsidP="00EB1A2D">
      <w:pPr>
        <w:pStyle w:val="Listedesexigences3"/>
        <w:rPr>
          <w:rFonts w:ascii="Arial Nova" w:hAnsi="Arial Nova"/>
          <w:sz w:val="20"/>
          <w:szCs w:val="20"/>
        </w:rPr>
      </w:pPr>
      <w:r w:rsidRPr="008C28DA">
        <w:rPr>
          <w:rFonts w:ascii="Arial Nova" w:hAnsi="Arial Nova"/>
          <w:sz w:val="20"/>
          <w:szCs w:val="20"/>
        </w:rPr>
        <w:t>Le</w:t>
      </w:r>
      <w:r w:rsidR="00FF0A38" w:rsidRPr="008C28DA">
        <w:rPr>
          <w:rFonts w:ascii="Arial Nova" w:hAnsi="Arial Nova"/>
          <w:sz w:val="20"/>
          <w:szCs w:val="20"/>
        </w:rPr>
        <w:t xml:space="preserve"> coefficient U</w:t>
      </w:r>
      <w:r w:rsidR="00DB26DF" w:rsidRPr="008C28DA">
        <w:rPr>
          <w:rFonts w:ascii="Arial Nova" w:hAnsi="Arial Nova"/>
          <w:sz w:val="20"/>
          <w:szCs w:val="20"/>
        </w:rPr>
        <w:t>.</w:t>
      </w:r>
    </w:p>
    <w:p w14:paraId="5BD8A2F3" w14:textId="73900991" w:rsidR="00C92C1A" w:rsidRPr="008C28DA" w:rsidRDefault="00C4702E" w:rsidP="00EB1A2D">
      <w:pPr>
        <w:pStyle w:val="Listedesexigences3"/>
        <w:rPr>
          <w:rFonts w:ascii="Arial Nova" w:hAnsi="Arial Nova"/>
          <w:sz w:val="20"/>
          <w:szCs w:val="20"/>
        </w:rPr>
      </w:pPr>
      <w:r w:rsidRPr="008C28DA">
        <w:rPr>
          <w:rFonts w:ascii="Arial Nova" w:hAnsi="Arial Nova"/>
          <w:sz w:val="20"/>
          <w:szCs w:val="20"/>
        </w:rPr>
        <w:t>L’étanchéité</w:t>
      </w:r>
      <w:r w:rsidR="00E64EEF" w:rsidRPr="008C28DA">
        <w:rPr>
          <w:rFonts w:ascii="Arial Nova" w:hAnsi="Arial Nova"/>
          <w:sz w:val="20"/>
          <w:szCs w:val="20"/>
        </w:rPr>
        <w:t xml:space="preserve"> à l'eau</w:t>
      </w:r>
      <w:r w:rsidR="00DB26DF" w:rsidRPr="008C28DA">
        <w:rPr>
          <w:rFonts w:ascii="Arial Nova" w:hAnsi="Arial Nova"/>
          <w:sz w:val="20"/>
          <w:szCs w:val="20"/>
        </w:rPr>
        <w:t xml:space="preserve"> </w:t>
      </w:r>
      <w:r w:rsidR="00E64EEF" w:rsidRPr="008C28DA">
        <w:rPr>
          <w:rFonts w:ascii="Arial Nova" w:hAnsi="Arial Nova"/>
          <w:sz w:val="20"/>
          <w:szCs w:val="20"/>
        </w:rPr>
        <w:t>;</w:t>
      </w:r>
    </w:p>
    <w:p w14:paraId="105B47AC" w14:textId="41B2A002" w:rsidR="00235BD3" w:rsidRPr="008C28DA" w:rsidRDefault="00C4702E" w:rsidP="00235BD3">
      <w:pPr>
        <w:pStyle w:val="Listedesexigences3"/>
        <w:rPr>
          <w:rFonts w:ascii="Arial Nova" w:hAnsi="Arial Nova"/>
          <w:sz w:val="20"/>
          <w:szCs w:val="20"/>
        </w:rPr>
      </w:pPr>
      <w:r w:rsidRPr="008C28DA">
        <w:rPr>
          <w:rFonts w:ascii="Arial Nova" w:hAnsi="Arial Nova"/>
          <w:sz w:val="20"/>
          <w:szCs w:val="20"/>
        </w:rPr>
        <w:t>La</w:t>
      </w:r>
      <w:r w:rsidR="00E64EEF" w:rsidRPr="008C28DA">
        <w:rPr>
          <w:rFonts w:ascii="Arial Nova" w:hAnsi="Arial Nova"/>
          <w:sz w:val="20"/>
          <w:szCs w:val="20"/>
        </w:rPr>
        <w:t xml:space="preserve"> résistance aux charges dues au vent</w:t>
      </w:r>
      <w:r w:rsidR="00DB26DF" w:rsidRPr="008C28DA">
        <w:rPr>
          <w:rFonts w:ascii="Arial Nova" w:hAnsi="Arial Nova"/>
          <w:sz w:val="20"/>
          <w:szCs w:val="20"/>
        </w:rPr>
        <w:t xml:space="preserve"> </w:t>
      </w:r>
      <w:r w:rsidR="00E64EEF" w:rsidRPr="008C28DA">
        <w:rPr>
          <w:rFonts w:ascii="Arial Nova" w:hAnsi="Arial Nova"/>
          <w:sz w:val="20"/>
          <w:szCs w:val="20"/>
        </w:rPr>
        <w:t>;</w:t>
      </w:r>
    </w:p>
    <w:p w14:paraId="356ED70F" w14:textId="34924861" w:rsidR="00235BD3" w:rsidRPr="008C28DA" w:rsidRDefault="00235BD3" w:rsidP="00235BD3">
      <w:pPr>
        <w:pStyle w:val="Listedesexigences3"/>
        <w:rPr>
          <w:rFonts w:ascii="Arial Nova" w:hAnsi="Arial Nova"/>
          <w:sz w:val="20"/>
          <w:szCs w:val="20"/>
        </w:rPr>
      </w:pPr>
      <w:r w:rsidRPr="008C28DA">
        <w:rPr>
          <w:rFonts w:ascii="Arial Nova" w:hAnsi="Arial Nova"/>
          <w:sz w:val="20"/>
          <w:szCs w:val="20"/>
        </w:rPr>
        <w:t>Mouvement horizontal et vertical</w:t>
      </w:r>
    </w:p>
    <w:p w14:paraId="10950B90" w14:textId="77777777" w:rsidR="00C92C1A" w:rsidRPr="008C28DA" w:rsidRDefault="00E64EEF">
      <w:pPr>
        <w:pStyle w:val="Titre2"/>
        <w:rPr>
          <w:rFonts w:ascii="Arial Nova" w:hAnsi="Arial Nova"/>
          <w:sz w:val="20"/>
          <w:szCs w:val="20"/>
        </w:rPr>
      </w:pPr>
      <w:r w:rsidRPr="008C28DA">
        <w:rPr>
          <w:rFonts w:ascii="Arial Nova" w:hAnsi="Arial Nova"/>
          <w:sz w:val="20"/>
          <w:szCs w:val="20"/>
        </w:rPr>
        <w:t>TRANSPORT, ENTREPOSAGE ET MANUTENTION</w:t>
      </w:r>
    </w:p>
    <w:p w14:paraId="40E945E4"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Transporter, entreposer et manutentionner les matériaux conformément à la section [01 61 00 – Exigences générales concernant les produits].</w:t>
      </w:r>
    </w:p>
    <w:p w14:paraId="755A890B" w14:textId="6485C338" w:rsidR="00EB1A2D" w:rsidRPr="008C28DA" w:rsidRDefault="00EB1A2D" w:rsidP="00EB1A2D">
      <w:pPr>
        <w:pStyle w:val="Listedesexigences3"/>
        <w:rPr>
          <w:rFonts w:ascii="Arial Nova" w:hAnsi="Arial Nova"/>
          <w:sz w:val="20"/>
          <w:szCs w:val="20"/>
        </w:rPr>
      </w:pPr>
      <w:r w:rsidRPr="008C28DA">
        <w:rPr>
          <w:rFonts w:ascii="Arial Nova" w:hAnsi="Arial Nova"/>
          <w:sz w:val="20"/>
          <w:szCs w:val="20"/>
        </w:rPr>
        <w:t>Ils doivent être conformes aux exigences de la norme AAMA CW-10.</w:t>
      </w:r>
    </w:p>
    <w:p w14:paraId="502B069B"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Exigences de livraison et d'acceptation : Livrer les matériaux au chantier dans leur emballage d'origine, lequel doit porter une étiquette du fabricant.</w:t>
      </w:r>
    </w:p>
    <w:p w14:paraId="47CFB323" w14:textId="77777777" w:rsidR="00C92C1A" w:rsidRPr="008C28DA" w:rsidRDefault="00E64EEF">
      <w:pPr>
        <w:pStyle w:val="Listedesexigences1"/>
        <w:keepNext/>
        <w:rPr>
          <w:rFonts w:ascii="Arial Nova" w:hAnsi="Arial Nova"/>
          <w:sz w:val="20"/>
          <w:szCs w:val="20"/>
        </w:rPr>
      </w:pPr>
      <w:r w:rsidRPr="008C28DA">
        <w:rPr>
          <w:rFonts w:ascii="Arial Nova" w:hAnsi="Arial Nova"/>
          <w:sz w:val="20"/>
          <w:szCs w:val="20"/>
        </w:rPr>
        <w:t>Entreposage et manutention</w:t>
      </w:r>
    </w:p>
    <w:p w14:paraId="06182720" w14:textId="1D5DF7FD"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 xml:space="preserve">Entreposer les matériaux [de manière qu'ils ne reposent pas </w:t>
      </w:r>
      <w:r w:rsidR="007F2ADF" w:rsidRPr="008C28DA">
        <w:rPr>
          <w:rFonts w:ascii="Arial Nova" w:hAnsi="Arial Nova"/>
          <w:sz w:val="20"/>
          <w:szCs w:val="20"/>
        </w:rPr>
        <w:t xml:space="preserve">directement </w:t>
      </w:r>
      <w:r w:rsidRPr="008C28DA">
        <w:rPr>
          <w:rFonts w:ascii="Arial Nova" w:hAnsi="Arial Nova"/>
          <w:sz w:val="20"/>
          <w:szCs w:val="20"/>
        </w:rPr>
        <w:t>sur le sol]</w:t>
      </w:r>
      <w:r w:rsidR="007F2ADF" w:rsidRPr="008C28DA">
        <w:rPr>
          <w:rFonts w:ascii="Arial Nova" w:hAnsi="Arial Nova"/>
          <w:sz w:val="20"/>
          <w:szCs w:val="20"/>
        </w:rPr>
        <w:t>,</w:t>
      </w:r>
      <w:r w:rsidRPr="008C28DA">
        <w:rPr>
          <w:rFonts w:ascii="Arial Nova" w:hAnsi="Arial Nova"/>
          <w:sz w:val="20"/>
          <w:szCs w:val="20"/>
        </w:rPr>
        <w:t xml:space="preserve"> [à l'intérieur]</w:t>
      </w:r>
      <w:r w:rsidR="007F2ADF" w:rsidRPr="008C28DA">
        <w:rPr>
          <w:rFonts w:ascii="Arial Nova" w:hAnsi="Arial Nova"/>
          <w:sz w:val="20"/>
          <w:szCs w:val="20"/>
        </w:rPr>
        <w:t>,</w:t>
      </w:r>
      <w:r w:rsidRPr="008C28DA">
        <w:rPr>
          <w:rFonts w:ascii="Arial Nova" w:hAnsi="Arial Nova"/>
          <w:sz w:val="20"/>
          <w:szCs w:val="20"/>
        </w:rPr>
        <w:t xml:space="preserve"> [au sec], conformément aux recommandations du fabricant</w:t>
      </w:r>
      <w:r w:rsidR="007F2ADF" w:rsidRPr="008C28DA">
        <w:rPr>
          <w:rFonts w:ascii="Arial Nova" w:hAnsi="Arial Nova"/>
          <w:sz w:val="20"/>
          <w:szCs w:val="20"/>
        </w:rPr>
        <w:t>,</w:t>
      </w:r>
      <w:r w:rsidRPr="008C28DA">
        <w:rPr>
          <w:rFonts w:ascii="Arial Nova" w:hAnsi="Arial Nova"/>
          <w:sz w:val="20"/>
          <w:szCs w:val="20"/>
        </w:rPr>
        <w:t xml:space="preserve"> dans un endroit propre, et bien aéré pour prévenir tout fléchissement, flambage ou gauchissement.</w:t>
      </w:r>
    </w:p>
    <w:p w14:paraId="67A1AF32" w14:textId="75F6749D"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lastRenderedPageBreak/>
        <w:t>Entreposer le</w:t>
      </w:r>
      <w:r w:rsidR="00C012D3">
        <w:rPr>
          <w:rFonts w:ascii="Arial Nova" w:hAnsi="Arial Nova"/>
          <w:sz w:val="20"/>
          <w:szCs w:val="20"/>
        </w:rPr>
        <w:t xml:space="preserve">s murs-rideaux </w:t>
      </w:r>
      <w:r w:rsidRPr="008C28DA">
        <w:rPr>
          <w:rFonts w:ascii="Arial Nova" w:hAnsi="Arial Nova"/>
          <w:sz w:val="20"/>
          <w:szCs w:val="20"/>
        </w:rPr>
        <w:t>en aluminium de manière à les protéger contre les marques, les rayures et les éraflures.</w:t>
      </w:r>
    </w:p>
    <w:p w14:paraId="40CAF053" w14:textId="77777777" w:rsidR="00C92C1A" w:rsidRPr="008C28DA" w:rsidRDefault="00E64EEF">
      <w:pPr>
        <w:pStyle w:val="Titre2"/>
        <w:rPr>
          <w:rFonts w:ascii="Arial Nova" w:hAnsi="Arial Nova"/>
          <w:sz w:val="20"/>
          <w:szCs w:val="20"/>
        </w:rPr>
      </w:pPr>
      <w:r w:rsidRPr="008C28DA">
        <w:rPr>
          <w:rFonts w:ascii="Arial Nova" w:hAnsi="Arial Nova"/>
          <w:sz w:val="20"/>
          <w:szCs w:val="20"/>
        </w:rPr>
        <w:t>CONDITIONS DU SITE</w:t>
      </w:r>
    </w:p>
    <w:p w14:paraId="44726DDA"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Mesures sur place : Avant la fabrication, vérifier les dimensions réelles des ouvertures sur place et indiquer les mesures réelles sur les dessins d'atelier. Coordonner le calendrier de fabrication en fonction du progrès de la construction pour éviter tout retard des travaux.</w:t>
      </w:r>
    </w:p>
    <w:p w14:paraId="74ED2BE5" w14:textId="4DCAE539" w:rsidR="00C92C1A" w:rsidRPr="008C28DA" w:rsidRDefault="00E64EEF">
      <w:pPr>
        <w:pStyle w:val="Listedesexigences1"/>
        <w:rPr>
          <w:rFonts w:ascii="Arial Nova" w:hAnsi="Arial Nova"/>
          <w:sz w:val="20"/>
          <w:szCs w:val="20"/>
        </w:rPr>
      </w:pPr>
      <w:r w:rsidRPr="008C28DA">
        <w:rPr>
          <w:rFonts w:ascii="Arial Nova" w:hAnsi="Arial Nova"/>
          <w:sz w:val="20"/>
          <w:szCs w:val="20"/>
        </w:rPr>
        <w:t>Dimensions établies : Lorsqu'il n'est pas possible de prendre les mesures sur place sans retarder les travaux, établir les dimensions et aller de l'avant avec la fabrication sans mesures sur place. Coordonner la construction sur place afin de garantir que les dimensions réelles sur place correspondent aux dimensions établies.</w:t>
      </w:r>
    </w:p>
    <w:p w14:paraId="79C74CC9" w14:textId="75BF2225" w:rsidR="00C92C1A" w:rsidRPr="008C28DA" w:rsidRDefault="00E64EEF" w:rsidP="00760602">
      <w:pPr>
        <w:pStyle w:val="Titre2"/>
        <w:rPr>
          <w:rFonts w:ascii="Arial Nova" w:hAnsi="Arial Nova"/>
          <w:sz w:val="20"/>
          <w:szCs w:val="20"/>
        </w:rPr>
      </w:pPr>
      <w:r w:rsidRPr="008C28DA">
        <w:rPr>
          <w:rFonts w:ascii="Arial Nova" w:hAnsi="Arial Nova"/>
          <w:sz w:val="20"/>
          <w:szCs w:val="20"/>
        </w:rPr>
        <w:t>GARANTIE</w:t>
      </w:r>
    </w:p>
    <w:p w14:paraId="533B7165" w14:textId="77777777" w:rsidR="00172E73" w:rsidRDefault="00A00C1E" w:rsidP="00172E73">
      <w:pPr>
        <w:pStyle w:val="Listedesexigences1"/>
        <w:keepNext/>
        <w:numPr>
          <w:ilvl w:val="2"/>
          <w:numId w:val="31"/>
        </w:numPr>
        <w:ind w:left="1080" w:hanging="360"/>
        <w:rPr>
          <w:rFonts w:ascii="Arial Nova" w:hAnsi="Arial Nova"/>
          <w:sz w:val="20"/>
          <w:szCs w:val="20"/>
        </w:rPr>
      </w:pPr>
      <w:r w:rsidRPr="008C28DA">
        <w:rPr>
          <w:rFonts w:ascii="Arial Nova" w:hAnsi="Arial Nova"/>
          <w:sz w:val="20"/>
          <w:szCs w:val="20"/>
        </w:rPr>
        <w:t>Garantie du fabricant : document de la garantie du fabricant [standard] [étendue], garantie exécutée par le représentant autorisé de l'entreprise. La garantie du fabricant est en sus des autres droits que le propriétaire peut avoir en vertu du contrat et ne limite pas ces droits.</w:t>
      </w:r>
    </w:p>
    <w:p w14:paraId="45535E9A" w14:textId="48DFF80A" w:rsidR="00A00C1E" w:rsidRPr="00172E73" w:rsidRDefault="00A00C1E" w:rsidP="00172E73">
      <w:pPr>
        <w:pStyle w:val="Listedesexigences1"/>
        <w:keepNext/>
        <w:numPr>
          <w:ilvl w:val="2"/>
          <w:numId w:val="31"/>
        </w:numPr>
        <w:ind w:left="1080" w:hanging="360"/>
        <w:rPr>
          <w:rFonts w:ascii="Arial Nova" w:hAnsi="Arial Nova"/>
          <w:sz w:val="20"/>
          <w:szCs w:val="20"/>
        </w:rPr>
      </w:pPr>
      <w:r w:rsidRPr="00172E73">
        <w:rPr>
          <w:rFonts w:ascii="Arial Nova" w:hAnsi="Arial Nova"/>
          <w:sz w:val="20"/>
          <w:szCs w:val="20"/>
        </w:rPr>
        <w:t>Périodes de garantie du fabricant :</w:t>
      </w:r>
    </w:p>
    <w:p w14:paraId="2A611DD4" w14:textId="77777777" w:rsidR="00A00C1E" w:rsidRPr="008C28DA" w:rsidRDefault="00A00C1E" w:rsidP="00A00C1E">
      <w:pPr>
        <w:pStyle w:val="Listedesexigences3"/>
        <w:numPr>
          <w:ilvl w:val="4"/>
          <w:numId w:val="31"/>
        </w:numPr>
        <w:ind w:left="1800" w:hanging="360"/>
        <w:rPr>
          <w:rFonts w:ascii="Arial Nova" w:hAnsi="Arial Nova"/>
          <w:sz w:val="20"/>
          <w:szCs w:val="20"/>
        </w:rPr>
      </w:pPr>
      <w:r w:rsidRPr="008C28DA">
        <w:rPr>
          <w:rFonts w:ascii="Arial Nova" w:hAnsi="Arial Nova"/>
          <w:sz w:val="20"/>
          <w:szCs w:val="20"/>
        </w:rPr>
        <w:t>Unités de verre scellé : garantie de [10] ans contre la défaillance, la formation de buée ou l'empoussiérage.</w:t>
      </w:r>
    </w:p>
    <w:p w14:paraId="6AC2065C" w14:textId="20711FE3" w:rsidR="00A00C1E" w:rsidRPr="008C28DA" w:rsidRDefault="00A00C1E" w:rsidP="00A00C1E">
      <w:pPr>
        <w:pStyle w:val="Listedesexigences3"/>
        <w:numPr>
          <w:ilvl w:val="4"/>
          <w:numId w:val="31"/>
        </w:numPr>
        <w:ind w:left="1800" w:hanging="360"/>
        <w:rPr>
          <w:rFonts w:ascii="Arial Nova" w:hAnsi="Arial Nova"/>
          <w:sz w:val="20"/>
          <w:szCs w:val="20"/>
        </w:rPr>
      </w:pPr>
      <w:r w:rsidRPr="008C28DA">
        <w:rPr>
          <w:rFonts w:ascii="Arial Nova" w:hAnsi="Arial Nova"/>
          <w:sz w:val="20"/>
          <w:szCs w:val="20"/>
        </w:rPr>
        <w:t>Finis d'aluminium : garantie de [5] </w:t>
      </w:r>
      <w:r w:rsidR="009D2802" w:rsidRPr="008C28DA">
        <w:rPr>
          <w:rFonts w:ascii="Arial Nova" w:hAnsi="Arial Nova"/>
          <w:sz w:val="20"/>
          <w:szCs w:val="20"/>
        </w:rPr>
        <w:t>[10] [15] [20] [25] </w:t>
      </w:r>
      <w:r w:rsidRPr="008C28DA">
        <w:rPr>
          <w:rFonts w:ascii="Arial Nova" w:hAnsi="Arial Nova"/>
          <w:sz w:val="20"/>
          <w:szCs w:val="20"/>
        </w:rPr>
        <w:t xml:space="preserve">ans </w:t>
      </w:r>
      <w:r w:rsidR="009D2802" w:rsidRPr="008C28DA">
        <w:rPr>
          <w:rFonts w:ascii="Arial Nova" w:hAnsi="Arial Nova"/>
          <w:sz w:val="20"/>
          <w:szCs w:val="20"/>
        </w:rPr>
        <w:t>selon les critères de AAMA [2604] [2605] [611]</w:t>
      </w:r>
      <w:r w:rsidR="00DE1656" w:rsidRPr="008C28DA">
        <w:rPr>
          <w:rFonts w:ascii="Arial Nova" w:hAnsi="Arial Nova"/>
          <w:sz w:val="20"/>
          <w:szCs w:val="20"/>
        </w:rPr>
        <w:t>.</w:t>
      </w:r>
    </w:p>
    <w:p w14:paraId="53218059" w14:textId="77777777" w:rsidR="00C92C1A" w:rsidRPr="008C28DA" w:rsidRDefault="00E64EEF">
      <w:pPr>
        <w:pStyle w:val="Titre1"/>
        <w:rPr>
          <w:rFonts w:ascii="Arial Nova" w:hAnsi="Arial Nova"/>
          <w:sz w:val="20"/>
          <w:szCs w:val="20"/>
        </w:rPr>
      </w:pPr>
      <w:r w:rsidRPr="008C28DA">
        <w:rPr>
          <w:rFonts w:ascii="Arial Nova" w:hAnsi="Arial Nova"/>
          <w:sz w:val="20"/>
          <w:szCs w:val="20"/>
        </w:rPr>
        <w:t>PRODUITS</w:t>
      </w:r>
    </w:p>
    <w:p w14:paraId="61D934A4" w14:textId="1EC304D6" w:rsidR="0091636C" w:rsidRPr="008C28DA" w:rsidRDefault="0091636C">
      <w:pPr>
        <w:pStyle w:val="Titre2"/>
        <w:rPr>
          <w:rFonts w:ascii="Arial Nova" w:hAnsi="Arial Nova"/>
          <w:color w:val="auto"/>
          <w:sz w:val="20"/>
          <w:szCs w:val="20"/>
        </w:rPr>
      </w:pPr>
      <w:r w:rsidRPr="008C28DA">
        <w:rPr>
          <w:rFonts w:ascii="Arial Nova" w:hAnsi="Arial Nova"/>
          <w:color w:val="auto"/>
          <w:sz w:val="20"/>
          <w:szCs w:val="20"/>
        </w:rPr>
        <w:t>Description</w:t>
      </w:r>
    </w:p>
    <w:p w14:paraId="394FCF95" w14:textId="79334AAD" w:rsidR="0091636C" w:rsidRPr="008C28DA" w:rsidRDefault="0091636C" w:rsidP="0091636C">
      <w:pPr>
        <w:pStyle w:val="Listedesexigences1"/>
        <w:numPr>
          <w:ilvl w:val="2"/>
          <w:numId w:val="31"/>
        </w:numPr>
        <w:rPr>
          <w:rFonts w:ascii="Arial Nova" w:hAnsi="Arial Nova"/>
          <w:sz w:val="20"/>
          <w:szCs w:val="20"/>
        </w:rPr>
      </w:pPr>
      <w:r w:rsidRPr="008C28DA">
        <w:rPr>
          <w:rFonts w:ascii="Arial Nova" w:hAnsi="Arial Nova"/>
          <w:sz w:val="20"/>
          <w:szCs w:val="20"/>
        </w:rPr>
        <w:t>Le mur-rideau vitré vertical à ossature d'aluminium comprend profilés tubulaires en aluminium avec rupture de pont thermique HP [avec renfort] [autoporteurs], vitrages, [panneaux métalliques isolés,] [panneaux de remplissage à verre de tympan,] [habillages de colonnes,] [louvres,] ainsi que solins, ancrages et dispositifs de fixation connexes, fabriqués et préfinis en usine.</w:t>
      </w:r>
    </w:p>
    <w:p w14:paraId="3F8E89A6" w14:textId="1A44E3B6" w:rsidR="0091636C" w:rsidRPr="008C28DA" w:rsidRDefault="0091636C" w:rsidP="0091636C">
      <w:pPr>
        <w:pStyle w:val="Listedesexigences1"/>
        <w:rPr>
          <w:rFonts w:ascii="Arial Nova" w:hAnsi="Arial Nova"/>
          <w:sz w:val="20"/>
          <w:szCs w:val="20"/>
        </w:rPr>
      </w:pPr>
      <w:r w:rsidRPr="008C28DA">
        <w:rPr>
          <w:rFonts w:ascii="Arial Nova" w:hAnsi="Arial Nova"/>
          <w:sz w:val="20"/>
          <w:szCs w:val="20"/>
        </w:rPr>
        <w:t>Le système assemblé permet le remplacement individuel des vitrages (et des panneaux de remplissage) de l'extérieur sans qu'il soit nécessaire de désinstaller des meneaux structuraux.</w:t>
      </w:r>
    </w:p>
    <w:p w14:paraId="50AA8C42" w14:textId="11733C7D" w:rsidR="00563DF5" w:rsidRPr="008C28DA" w:rsidRDefault="00563DF5" w:rsidP="00563DF5">
      <w:pPr>
        <w:pStyle w:val="Listedesexigences1"/>
        <w:numPr>
          <w:ilvl w:val="0"/>
          <w:numId w:val="0"/>
        </w:numPr>
        <w:ind w:left="720"/>
        <w:rPr>
          <w:rFonts w:ascii="Arial Nova" w:hAnsi="Arial Nova"/>
          <w:color w:val="013976"/>
          <w:sz w:val="20"/>
          <w:szCs w:val="20"/>
        </w:rPr>
      </w:pPr>
      <w:r w:rsidRPr="008C28DA">
        <w:rPr>
          <w:rFonts w:ascii="Arial Nova" w:hAnsi="Arial Nova"/>
          <w:b/>
          <w:bCs/>
          <w:color w:val="013976"/>
          <w:sz w:val="20"/>
          <w:szCs w:val="20"/>
        </w:rPr>
        <w:t>NOTE AU RÉDACTEUR :</w:t>
      </w:r>
      <w:r w:rsidRPr="008C28DA">
        <w:rPr>
          <w:rFonts w:ascii="Arial Nova" w:hAnsi="Arial Nova"/>
          <w:color w:val="013976"/>
          <w:sz w:val="20"/>
          <w:szCs w:val="20"/>
        </w:rPr>
        <w:t xml:space="preserve"> Utiliser la partie suivante comme base pour la prescription des murs-rideaux. En indiquant les critères de performance et de conception, les fabricants peuvent modifier des systèmes exclusifs ou modifier leur conception pour parvenir aux exigences établies. S'efforcer de réduire au minimum les exigences relatives aux matériaux et aux composants pour ne pas entrer en conflit avec les critères de performance. Les parties suivantes constituent une liste de critères suggérés. Si des critères plus rigoureux ou des essais réalisés à l'aide de maquettes de l'ouvrage sont envisagés, consulter les méthodes d'essai de l'AAMA et de l'ASTM ainsi que les documents connexes pour obtenir des conseils.</w:t>
      </w:r>
    </w:p>
    <w:p w14:paraId="4745C90C" w14:textId="63EEF927" w:rsidR="00C92C1A" w:rsidRPr="008C28DA" w:rsidRDefault="00E64EEF">
      <w:pPr>
        <w:pStyle w:val="Titre2"/>
        <w:rPr>
          <w:rFonts w:ascii="Arial Nova" w:hAnsi="Arial Nova"/>
          <w:color w:val="auto"/>
          <w:sz w:val="20"/>
          <w:szCs w:val="20"/>
        </w:rPr>
      </w:pPr>
      <w:r w:rsidRPr="008C28DA">
        <w:rPr>
          <w:rFonts w:ascii="Arial Nova" w:hAnsi="Arial Nova"/>
          <w:color w:val="auto"/>
          <w:sz w:val="20"/>
          <w:szCs w:val="20"/>
        </w:rPr>
        <w:t>EXIGENCES RÉGLEMENTAIRES</w:t>
      </w:r>
    </w:p>
    <w:p w14:paraId="37680FC7" w14:textId="237FD0DD" w:rsidR="00C92C1A" w:rsidRPr="008C28DA" w:rsidRDefault="00E64EEF" w:rsidP="00FF0A38">
      <w:pPr>
        <w:pStyle w:val="Listedesexigences1"/>
        <w:rPr>
          <w:rFonts w:ascii="Arial Nova" w:hAnsi="Arial Nova"/>
          <w:color w:val="auto"/>
          <w:sz w:val="20"/>
          <w:szCs w:val="20"/>
        </w:rPr>
      </w:pPr>
      <w:r w:rsidRPr="008C28DA">
        <w:rPr>
          <w:rFonts w:ascii="Arial Nova" w:hAnsi="Arial Nova"/>
          <w:color w:val="auto"/>
          <w:sz w:val="20"/>
          <w:szCs w:val="20"/>
        </w:rPr>
        <w:t xml:space="preserve">Transfert thermique : </w:t>
      </w:r>
      <w:r w:rsidR="00FF0A38" w:rsidRPr="008C28DA">
        <w:rPr>
          <w:rFonts w:ascii="Arial Nova" w:hAnsi="Arial Nova"/>
          <w:color w:val="auto"/>
          <w:sz w:val="20"/>
          <w:szCs w:val="20"/>
        </w:rPr>
        <w:t>C</w:t>
      </w:r>
      <w:r w:rsidRPr="008C28DA">
        <w:rPr>
          <w:rFonts w:ascii="Arial Nova" w:hAnsi="Arial Nova"/>
          <w:color w:val="auto"/>
          <w:sz w:val="20"/>
          <w:szCs w:val="20"/>
        </w:rPr>
        <w:t>onforme au [CN</w:t>
      </w:r>
      <w:r w:rsidR="003D6A92" w:rsidRPr="008C28DA">
        <w:rPr>
          <w:rFonts w:ascii="Arial Nova" w:hAnsi="Arial Nova"/>
          <w:color w:val="auto"/>
          <w:sz w:val="20"/>
          <w:szCs w:val="20"/>
        </w:rPr>
        <w:t>É</w:t>
      </w:r>
      <w:r w:rsidRPr="008C28DA">
        <w:rPr>
          <w:rFonts w:ascii="Arial Nova" w:hAnsi="Arial Nova"/>
          <w:color w:val="auto"/>
          <w:sz w:val="20"/>
          <w:szCs w:val="20"/>
        </w:rPr>
        <w:t>B</w:t>
      </w:r>
      <w:r w:rsidR="00FF0A38" w:rsidRPr="008C28DA">
        <w:rPr>
          <w:rFonts w:ascii="Arial Nova" w:hAnsi="Arial Nova"/>
          <w:color w:val="auto"/>
          <w:sz w:val="20"/>
          <w:szCs w:val="20"/>
        </w:rPr>
        <w:t xml:space="preserve"> 20</w:t>
      </w:r>
      <w:r w:rsidR="008069BF" w:rsidRPr="008C28DA">
        <w:rPr>
          <w:rFonts w:ascii="Arial Nova" w:hAnsi="Arial Nova"/>
          <w:color w:val="auto"/>
          <w:sz w:val="20"/>
          <w:szCs w:val="20"/>
        </w:rPr>
        <w:t>20</w:t>
      </w:r>
      <w:r w:rsidR="00FF0A38" w:rsidRPr="008C28DA">
        <w:rPr>
          <w:rFonts w:ascii="Arial Nova" w:hAnsi="Arial Nova"/>
          <w:color w:val="auto"/>
          <w:sz w:val="20"/>
          <w:szCs w:val="20"/>
        </w:rPr>
        <w:t xml:space="preserve"> modifié pour le Québec</w:t>
      </w:r>
      <w:r w:rsidRPr="008C28DA">
        <w:rPr>
          <w:rFonts w:ascii="Arial Nova" w:hAnsi="Arial Nova"/>
          <w:color w:val="auto"/>
          <w:sz w:val="20"/>
          <w:szCs w:val="20"/>
        </w:rPr>
        <w:t>]</w:t>
      </w:r>
      <w:r w:rsidR="00DE213E" w:rsidRPr="008C28DA">
        <w:rPr>
          <w:rFonts w:ascii="Arial Nova" w:hAnsi="Arial Nova"/>
          <w:color w:val="auto"/>
          <w:sz w:val="20"/>
          <w:szCs w:val="20"/>
        </w:rPr>
        <w:t>, [CN</w:t>
      </w:r>
      <w:r w:rsidR="003D6A92" w:rsidRPr="008C28DA">
        <w:rPr>
          <w:rFonts w:ascii="Arial Nova" w:hAnsi="Arial Nova"/>
          <w:color w:val="auto"/>
          <w:sz w:val="20"/>
          <w:szCs w:val="20"/>
        </w:rPr>
        <w:t>É</w:t>
      </w:r>
      <w:r w:rsidR="00DE213E" w:rsidRPr="008C28DA">
        <w:rPr>
          <w:rFonts w:ascii="Arial Nova" w:hAnsi="Arial Nova"/>
          <w:color w:val="auto"/>
          <w:sz w:val="20"/>
          <w:szCs w:val="20"/>
        </w:rPr>
        <w:t>B - Canada 202</w:t>
      </w:r>
      <w:r w:rsidR="00991626" w:rsidRPr="008C28DA">
        <w:rPr>
          <w:rFonts w:ascii="Arial Nova" w:hAnsi="Arial Nova"/>
          <w:color w:val="auto"/>
          <w:sz w:val="20"/>
          <w:szCs w:val="20"/>
        </w:rPr>
        <w:t>5</w:t>
      </w:r>
      <w:r w:rsidR="00DE213E" w:rsidRPr="008C28DA">
        <w:rPr>
          <w:rFonts w:ascii="Arial Nova" w:hAnsi="Arial Nova"/>
          <w:color w:val="auto"/>
          <w:sz w:val="20"/>
          <w:szCs w:val="20"/>
        </w:rPr>
        <w:t>]</w:t>
      </w:r>
      <w:r w:rsidR="00313DD2" w:rsidRPr="008C28DA">
        <w:rPr>
          <w:rFonts w:ascii="Arial Nova" w:hAnsi="Arial Nova"/>
          <w:color w:val="auto"/>
          <w:sz w:val="20"/>
          <w:szCs w:val="20"/>
        </w:rPr>
        <w:t>.</w:t>
      </w:r>
      <w:r w:rsidR="00DE213E" w:rsidRPr="008C28DA">
        <w:rPr>
          <w:rFonts w:ascii="Arial Nova" w:hAnsi="Arial Nova"/>
          <w:color w:val="auto"/>
          <w:sz w:val="20"/>
          <w:szCs w:val="20"/>
        </w:rPr>
        <w:t xml:space="preserve"> </w:t>
      </w:r>
    </w:p>
    <w:p w14:paraId="54C722AD" w14:textId="797C7AA2" w:rsidR="00C92C1A" w:rsidRPr="008C28DA" w:rsidRDefault="00E64EEF" w:rsidP="00FF0A38">
      <w:pPr>
        <w:pStyle w:val="Listedesexigences1"/>
        <w:rPr>
          <w:rFonts w:ascii="Arial Nova" w:hAnsi="Arial Nova"/>
          <w:color w:val="196B24" w:themeColor="accent3"/>
          <w:sz w:val="20"/>
          <w:szCs w:val="20"/>
        </w:rPr>
      </w:pPr>
      <w:r w:rsidRPr="008C28DA">
        <w:rPr>
          <w:rFonts w:ascii="Arial Nova" w:hAnsi="Arial Nova"/>
          <w:color w:val="196B24" w:themeColor="accent3"/>
          <w:sz w:val="20"/>
          <w:szCs w:val="20"/>
        </w:rPr>
        <w:t>Fuites d'air : Conformes au [CN</w:t>
      </w:r>
      <w:r w:rsidR="003D6A92" w:rsidRPr="008C28DA">
        <w:rPr>
          <w:rFonts w:ascii="Arial Nova" w:hAnsi="Arial Nova"/>
          <w:color w:val="196B24" w:themeColor="accent3"/>
          <w:sz w:val="20"/>
          <w:szCs w:val="20"/>
        </w:rPr>
        <w:t>É</w:t>
      </w:r>
      <w:r w:rsidR="00760602" w:rsidRPr="008C28DA">
        <w:rPr>
          <w:rFonts w:ascii="Arial Nova" w:hAnsi="Arial Nova"/>
          <w:color w:val="196B24" w:themeColor="accent3"/>
          <w:sz w:val="20"/>
          <w:szCs w:val="20"/>
        </w:rPr>
        <w:t>B 20</w:t>
      </w:r>
      <w:r w:rsidR="008069BF" w:rsidRPr="008C28DA">
        <w:rPr>
          <w:rFonts w:ascii="Arial Nova" w:hAnsi="Arial Nova"/>
          <w:color w:val="196B24" w:themeColor="accent3"/>
          <w:sz w:val="20"/>
          <w:szCs w:val="20"/>
        </w:rPr>
        <w:t>20</w:t>
      </w:r>
      <w:r w:rsidR="00760602" w:rsidRPr="008C28DA">
        <w:rPr>
          <w:rFonts w:ascii="Arial Nova" w:hAnsi="Arial Nova"/>
          <w:color w:val="196B24" w:themeColor="accent3"/>
          <w:sz w:val="20"/>
          <w:szCs w:val="20"/>
        </w:rPr>
        <w:t xml:space="preserve"> Modifié Québec</w:t>
      </w:r>
      <w:r w:rsidRPr="008C28DA">
        <w:rPr>
          <w:rFonts w:ascii="Arial Nova" w:hAnsi="Arial Nova"/>
          <w:color w:val="196B24" w:themeColor="accent3"/>
          <w:sz w:val="20"/>
          <w:szCs w:val="20"/>
        </w:rPr>
        <w:t>]</w:t>
      </w:r>
      <w:r w:rsidR="00DE213E" w:rsidRPr="008C28DA">
        <w:rPr>
          <w:rFonts w:ascii="Arial Nova" w:hAnsi="Arial Nova"/>
          <w:color w:val="196B24" w:themeColor="accent3"/>
          <w:sz w:val="20"/>
          <w:szCs w:val="20"/>
        </w:rPr>
        <w:t>, [CN</w:t>
      </w:r>
      <w:r w:rsidR="003D6A92" w:rsidRPr="008C28DA">
        <w:rPr>
          <w:rFonts w:ascii="Arial Nova" w:hAnsi="Arial Nova"/>
          <w:color w:val="196B24" w:themeColor="accent3"/>
          <w:sz w:val="20"/>
          <w:szCs w:val="20"/>
        </w:rPr>
        <w:t>É</w:t>
      </w:r>
      <w:r w:rsidR="00DE213E" w:rsidRPr="008C28DA">
        <w:rPr>
          <w:rFonts w:ascii="Arial Nova" w:hAnsi="Arial Nova"/>
          <w:color w:val="196B24" w:themeColor="accent3"/>
          <w:sz w:val="20"/>
          <w:szCs w:val="20"/>
        </w:rPr>
        <w:t>B - Canada 202</w:t>
      </w:r>
      <w:r w:rsidR="00991626" w:rsidRPr="008C28DA">
        <w:rPr>
          <w:rFonts w:ascii="Arial Nova" w:hAnsi="Arial Nova"/>
          <w:color w:val="196B24" w:themeColor="accent3"/>
          <w:sz w:val="20"/>
          <w:szCs w:val="20"/>
        </w:rPr>
        <w:t>5</w:t>
      </w:r>
      <w:r w:rsidR="00DE213E" w:rsidRPr="008C28DA">
        <w:rPr>
          <w:rFonts w:ascii="Arial Nova" w:hAnsi="Arial Nova"/>
          <w:color w:val="196B24" w:themeColor="accent3"/>
          <w:sz w:val="20"/>
          <w:szCs w:val="20"/>
        </w:rPr>
        <w:t>]</w:t>
      </w:r>
      <w:r w:rsidR="00313DD2" w:rsidRPr="008C28DA">
        <w:rPr>
          <w:rFonts w:ascii="Arial Nova" w:hAnsi="Arial Nova"/>
          <w:color w:val="196B24" w:themeColor="accent3"/>
          <w:sz w:val="20"/>
          <w:szCs w:val="20"/>
        </w:rPr>
        <w:t>.</w:t>
      </w:r>
      <w:r w:rsidR="00DE213E" w:rsidRPr="008C28DA">
        <w:rPr>
          <w:rFonts w:ascii="Arial Nova" w:hAnsi="Arial Nova"/>
          <w:color w:val="196B24" w:themeColor="accent3"/>
          <w:sz w:val="20"/>
          <w:szCs w:val="20"/>
        </w:rPr>
        <w:t xml:space="preserve"> </w:t>
      </w:r>
    </w:p>
    <w:p w14:paraId="275C013E" w14:textId="37799C94" w:rsidR="009D2802" w:rsidRPr="008C28DA" w:rsidRDefault="009D2802" w:rsidP="00FF0A38">
      <w:pPr>
        <w:pStyle w:val="Listedesexigences1"/>
        <w:rPr>
          <w:rFonts w:ascii="Arial Nova" w:hAnsi="Arial Nova"/>
          <w:color w:val="auto"/>
          <w:sz w:val="20"/>
          <w:szCs w:val="20"/>
        </w:rPr>
      </w:pPr>
      <w:r w:rsidRPr="008C28DA">
        <w:rPr>
          <w:rFonts w:ascii="Arial Nova" w:hAnsi="Arial Nova"/>
          <w:color w:val="auto"/>
          <w:sz w:val="20"/>
          <w:szCs w:val="20"/>
        </w:rPr>
        <w:lastRenderedPageBreak/>
        <w:t xml:space="preserve">Résistance à </w:t>
      </w:r>
      <w:r w:rsidR="00DE1656" w:rsidRPr="008C28DA">
        <w:rPr>
          <w:rFonts w:ascii="Arial Nova" w:hAnsi="Arial Nova"/>
          <w:color w:val="auto"/>
          <w:sz w:val="20"/>
          <w:szCs w:val="20"/>
        </w:rPr>
        <w:t xml:space="preserve">la pénétration d’eau : </w:t>
      </w:r>
      <w:r w:rsidRPr="008C28DA">
        <w:rPr>
          <w:rFonts w:ascii="Arial Nova" w:hAnsi="Arial Nova"/>
          <w:color w:val="auto"/>
          <w:sz w:val="20"/>
          <w:szCs w:val="20"/>
        </w:rPr>
        <w:t xml:space="preserve"> </w:t>
      </w:r>
      <w:r w:rsidR="00DE1656" w:rsidRPr="008C28DA">
        <w:rPr>
          <w:rFonts w:ascii="Arial Nova" w:hAnsi="Arial Nova"/>
          <w:color w:val="auto"/>
          <w:sz w:val="20"/>
          <w:szCs w:val="20"/>
        </w:rPr>
        <w:t>Conforme au [CNB 2020 Modifié Québec], [CNB - Canada 2025]</w:t>
      </w:r>
      <w:r w:rsidR="00313DD2" w:rsidRPr="008C28DA">
        <w:rPr>
          <w:rFonts w:ascii="Arial Nova" w:hAnsi="Arial Nova"/>
          <w:color w:val="auto"/>
          <w:sz w:val="20"/>
          <w:szCs w:val="20"/>
        </w:rPr>
        <w:t>.</w:t>
      </w:r>
    </w:p>
    <w:p w14:paraId="045F8875" w14:textId="4F7899D4" w:rsidR="009D2802" w:rsidRPr="008C28DA" w:rsidRDefault="00DE1656" w:rsidP="00DE1656">
      <w:pPr>
        <w:pStyle w:val="Listedesexigences1"/>
        <w:rPr>
          <w:rFonts w:ascii="Arial Nova" w:hAnsi="Arial Nova"/>
          <w:color w:val="auto"/>
          <w:sz w:val="20"/>
          <w:szCs w:val="20"/>
        </w:rPr>
      </w:pPr>
      <w:r w:rsidRPr="008C28DA">
        <w:rPr>
          <w:rFonts w:ascii="Arial Nova" w:hAnsi="Arial Nova"/>
          <w:color w:val="auto"/>
          <w:sz w:val="20"/>
          <w:szCs w:val="20"/>
        </w:rPr>
        <w:t xml:space="preserve">Résistance </w:t>
      </w:r>
      <w:r w:rsidR="00313DD2" w:rsidRPr="008C28DA">
        <w:rPr>
          <w:rFonts w:ascii="Arial Nova" w:hAnsi="Arial Nova"/>
          <w:color w:val="auto"/>
          <w:sz w:val="20"/>
          <w:szCs w:val="20"/>
        </w:rPr>
        <w:t xml:space="preserve">aux charges structurales et charges dues au milieu </w:t>
      </w:r>
      <w:r w:rsidRPr="008C28DA">
        <w:rPr>
          <w:rFonts w:ascii="Arial Nova" w:hAnsi="Arial Nova"/>
          <w:color w:val="auto"/>
          <w:sz w:val="20"/>
          <w:szCs w:val="20"/>
        </w:rPr>
        <w:t>:  Conforme au [CNB 2020 Modifié Québec], [CNB - Canada 2025]</w:t>
      </w:r>
      <w:r w:rsidR="00313DD2" w:rsidRPr="008C28DA">
        <w:rPr>
          <w:rFonts w:ascii="Arial Nova" w:hAnsi="Arial Nova"/>
          <w:color w:val="auto"/>
          <w:sz w:val="20"/>
          <w:szCs w:val="20"/>
        </w:rPr>
        <w:t>.</w:t>
      </w:r>
    </w:p>
    <w:p w14:paraId="217BE61F" w14:textId="577B90EA" w:rsidR="00563DF5" w:rsidRPr="008C28DA" w:rsidRDefault="00563DF5" w:rsidP="00DE1656">
      <w:pPr>
        <w:pStyle w:val="Listedesexigences1"/>
        <w:rPr>
          <w:rFonts w:ascii="Arial Nova" w:hAnsi="Arial Nova"/>
          <w:color w:val="auto"/>
          <w:sz w:val="20"/>
          <w:szCs w:val="20"/>
        </w:rPr>
      </w:pPr>
      <w:r w:rsidRPr="008C28DA">
        <w:rPr>
          <w:rFonts w:ascii="Arial Nova" w:hAnsi="Arial Nova"/>
          <w:color w:val="auto"/>
          <w:sz w:val="20"/>
          <w:szCs w:val="20"/>
        </w:rPr>
        <w:t>Politique</w:t>
      </w:r>
      <w:r w:rsidRPr="008C28DA">
        <w:rPr>
          <w:rFonts w:ascii="Arial" w:hAnsi="Arial" w:cs="Arial"/>
          <w:color w:val="auto"/>
          <w:sz w:val="20"/>
          <w:szCs w:val="20"/>
        </w:rPr>
        <w:t>‎</w:t>
      </w:r>
      <w:r w:rsidRPr="008C28DA">
        <w:rPr>
          <w:rFonts w:ascii="Arial Nova" w:hAnsi="Arial Nova"/>
          <w:color w:val="auto"/>
          <w:sz w:val="20"/>
          <w:szCs w:val="20"/>
        </w:rPr>
        <w:t xml:space="preserve"> </w:t>
      </w:r>
      <w:r w:rsidRPr="008C28DA">
        <w:rPr>
          <w:rFonts w:ascii="Arial" w:hAnsi="Arial" w:cs="Arial"/>
          <w:color w:val="auto"/>
          <w:sz w:val="20"/>
          <w:szCs w:val="20"/>
        </w:rPr>
        <w:t>‎</w:t>
      </w:r>
      <w:r w:rsidRPr="008C28DA">
        <w:rPr>
          <w:rFonts w:ascii="Arial Nova" w:hAnsi="Arial Nova" w:cs="Arial Nova"/>
          <w:color w:val="auto"/>
          <w:sz w:val="20"/>
          <w:szCs w:val="20"/>
        </w:rPr>
        <w:t>«</w:t>
      </w:r>
      <w:r w:rsidRPr="008C28DA">
        <w:rPr>
          <w:rFonts w:ascii="Arial Nova" w:hAnsi="Arial Nova"/>
          <w:color w:val="auto"/>
          <w:sz w:val="20"/>
          <w:szCs w:val="20"/>
        </w:rPr>
        <w:t xml:space="preserve"> Achetez canadien </w:t>
      </w:r>
      <w:r w:rsidRPr="008C28DA">
        <w:rPr>
          <w:rFonts w:ascii="Arial Nova" w:hAnsi="Arial Nova" w:cs="Arial Nova"/>
          <w:color w:val="auto"/>
          <w:sz w:val="20"/>
          <w:szCs w:val="20"/>
        </w:rPr>
        <w:t>»</w:t>
      </w:r>
    </w:p>
    <w:p w14:paraId="6CFB2645" w14:textId="77777777" w:rsidR="00C92C1A" w:rsidRPr="008C28DA" w:rsidRDefault="00E64EEF">
      <w:pPr>
        <w:pStyle w:val="Titre2"/>
        <w:rPr>
          <w:rFonts w:ascii="Arial Nova" w:hAnsi="Arial Nova"/>
          <w:sz w:val="20"/>
          <w:szCs w:val="20"/>
        </w:rPr>
      </w:pPr>
      <w:r w:rsidRPr="008C28DA">
        <w:rPr>
          <w:rFonts w:ascii="Arial Nova" w:hAnsi="Arial Nova"/>
          <w:sz w:val="20"/>
          <w:szCs w:val="20"/>
        </w:rPr>
        <w:t>CRITÈRES DE CONCEPTION</w:t>
      </w:r>
    </w:p>
    <w:p w14:paraId="22B7A490" w14:textId="0277A73C" w:rsidR="004174E9" w:rsidRPr="008C28DA" w:rsidRDefault="004174E9" w:rsidP="004174E9">
      <w:pPr>
        <w:pStyle w:val="Listedesexigences1"/>
        <w:rPr>
          <w:rFonts w:ascii="Arial Nova" w:hAnsi="Arial Nova"/>
          <w:sz w:val="20"/>
          <w:szCs w:val="20"/>
        </w:rPr>
      </w:pPr>
      <w:r w:rsidRPr="008C28DA">
        <w:rPr>
          <w:rFonts w:ascii="Arial Nova" w:hAnsi="Arial Nova"/>
          <w:sz w:val="20"/>
          <w:szCs w:val="20"/>
        </w:rPr>
        <w:t>Concevoir et dimensionner les composants pour qu'ils résistent aux charges permanentes et aux surcharges indiquées qui sont causées par la pression et l'aspiration du vent, agissant perpendiculairement au plan du système [à une pression de calcul de [______] kPa] mesurée conformément à la norme ASTM E330/E330M.</w:t>
      </w:r>
    </w:p>
    <w:p w14:paraId="7A30F5C9" w14:textId="77777777" w:rsidR="004174E9" w:rsidRPr="008C28DA" w:rsidRDefault="004174E9" w:rsidP="004174E9">
      <w:pPr>
        <w:pStyle w:val="Listedesexigences1"/>
        <w:rPr>
          <w:rFonts w:ascii="Arial Nova" w:hAnsi="Arial Nova"/>
          <w:sz w:val="20"/>
          <w:szCs w:val="20"/>
        </w:rPr>
      </w:pPr>
      <w:r w:rsidRPr="008C28DA">
        <w:rPr>
          <w:rFonts w:ascii="Arial Nova" w:hAnsi="Arial Nova"/>
          <w:sz w:val="20"/>
          <w:szCs w:val="20"/>
        </w:rPr>
        <w:t>Concevoir les composants de l'ossature structurale conformément à la norme [CSA S157/S157.1].</w:t>
      </w:r>
    </w:p>
    <w:p w14:paraId="4352192E" w14:textId="561E1BEC" w:rsidR="004174E9" w:rsidRPr="008C28DA" w:rsidRDefault="004174E9" w:rsidP="004174E9">
      <w:pPr>
        <w:pStyle w:val="Listedesexigences1"/>
        <w:rPr>
          <w:rFonts w:ascii="Arial Nova" w:hAnsi="Arial Nova"/>
          <w:sz w:val="20"/>
          <w:szCs w:val="20"/>
        </w:rPr>
      </w:pPr>
      <w:r w:rsidRPr="008C28DA">
        <w:rPr>
          <w:rFonts w:ascii="Arial Nova" w:hAnsi="Arial Nova"/>
          <w:sz w:val="20"/>
          <w:szCs w:val="20"/>
        </w:rPr>
        <w:t xml:space="preserve">Concevoir et dimensionner les composants pour qu'ils résistent aux charges sismiques et aux forces d'oscillation [mesuré conformément </w:t>
      </w:r>
      <w:r w:rsidR="00DA0A11" w:rsidRPr="008C28DA">
        <w:rPr>
          <w:rFonts w:ascii="Arial Nova" w:hAnsi="Arial Nova"/>
          <w:sz w:val="20"/>
          <w:szCs w:val="20"/>
        </w:rPr>
        <w:t>aux</w:t>
      </w:r>
      <w:r w:rsidRPr="008C28DA">
        <w:rPr>
          <w:rFonts w:ascii="Arial Nova" w:hAnsi="Arial Nova"/>
          <w:sz w:val="20"/>
          <w:szCs w:val="20"/>
        </w:rPr>
        <w:t xml:space="preserve"> norme</w:t>
      </w:r>
      <w:r w:rsidR="00DA0A11" w:rsidRPr="008C28DA">
        <w:rPr>
          <w:rFonts w:ascii="Arial Nova" w:hAnsi="Arial Nova"/>
          <w:sz w:val="20"/>
          <w:szCs w:val="20"/>
        </w:rPr>
        <w:t>s</w:t>
      </w:r>
      <w:r w:rsidRPr="008C28DA">
        <w:rPr>
          <w:rFonts w:ascii="Arial Nova" w:hAnsi="Arial Nova"/>
          <w:sz w:val="20"/>
          <w:szCs w:val="20"/>
        </w:rPr>
        <w:t xml:space="preserve"> </w:t>
      </w:r>
      <w:r w:rsidR="00DA0A11" w:rsidRPr="008C28DA">
        <w:rPr>
          <w:rFonts w:ascii="Arial Nova" w:hAnsi="Arial Nova"/>
          <w:sz w:val="20"/>
          <w:szCs w:val="20"/>
        </w:rPr>
        <w:t>AAMA 501.4 et 501.7</w:t>
      </w:r>
      <w:r w:rsidRPr="008C28DA">
        <w:rPr>
          <w:rFonts w:ascii="Arial Nova" w:hAnsi="Arial Nova"/>
          <w:sz w:val="20"/>
          <w:szCs w:val="20"/>
        </w:rPr>
        <w:t>].</w:t>
      </w:r>
    </w:p>
    <w:p w14:paraId="6E0345DB" w14:textId="77777777" w:rsidR="004174E9" w:rsidRPr="008C28DA" w:rsidRDefault="004174E9" w:rsidP="004174E9">
      <w:pPr>
        <w:pStyle w:val="Listedesexigences1"/>
        <w:rPr>
          <w:rFonts w:ascii="Arial Nova" w:hAnsi="Arial Nova"/>
          <w:sz w:val="20"/>
          <w:szCs w:val="20"/>
        </w:rPr>
      </w:pPr>
      <w:r w:rsidRPr="008C28DA">
        <w:rPr>
          <w:rFonts w:ascii="Arial Nova" w:hAnsi="Arial Nova"/>
          <w:sz w:val="20"/>
          <w:szCs w:val="20"/>
        </w:rPr>
        <w:t>Limiter la flexion des meneaux à [la limite de flexion du verre de] [[12,7] mm] [L/175] [L/200] [L/240], sans altération des propriétés physiques des matériaux de vitrage.</w:t>
      </w:r>
    </w:p>
    <w:p w14:paraId="0E9BD07B" w14:textId="02C584CB" w:rsidR="004174E9" w:rsidRPr="008C28DA" w:rsidRDefault="004174E9" w:rsidP="004174E9">
      <w:pPr>
        <w:pStyle w:val="Listedesexigences1"/>
        <w:rPr>
          <w:rFonts w:ascii="Arial Nova" w:hAnsi="Arial Nova"/>
          <w:sz w:val="20"/>
          <w:szCs w:val="20"/>
        </w:rPr>
      </w:pPr>
      <w:r w:rsidRPr="008C28DA">
        <w:rPr>
          <w:rFonts w:ascii="Arial Nova" w:hAnsi="Arial Nova"/>
          <w:sz w:val="20"/>
          <w:szCs w:val="20"/>
        </w:rPr>
        <w:t xml:space="preserve">Concevoir les unités de verre </w:t>
      </w:r>
      <w:r w:rsidR="00E45C4D" w:rsidRPr="008C28DA">
        <w:rPr>
          <w:rFonts w:ascii="Arial Nova" w:hAnsi="Arial Nova"/>
          <w:sz w:val="20"/>
          <w:szCs w:val="20"/>
        </w:rPr>
        <w:t>de façon</w:t>
      </w:r>
      <w:r w:rsidRPr="008C28DA">
        <w:rPr>
          <w:rFonts w:ascii="Arial Nova" w:hAnsi="Arial Nova"/>
          <w:sz w:val="20"/>
          <w:szCs w:val="20"/>
        </w:rPr>
        <w:t xml:space="preserve"> que leurs dimensions et leur épaisseur soient conformes à la norme CAN/CGSB-12.20.</w:t>
      </w:r>
    </w:p>
    <w:p w14:paraId="55AE71C0" w14:textId="77777777" w:rsidR="002F408C" w:rsidRPr="008C28DA" w:rsidRDefault="002F408C" w:rsidP="002F408C">
      <w:pPr>
        <w:pStyle w:val="Listedesexigences1"/>
        <w:rPr>
          <w:rFonts w:ascii="Arial Nova" w:hAnsi="Arial Nova"/>
          <w:sz w:val="20"/>
          <w:szCs w:val="20"/>
        </w:rPr>
      </w:pPr>
      <w:r w:rsidRPr="008C28DA">
        <w:rPr>
          <w:rFonts w:ascii="Arial Nova" w:hAnsi="Arial Nova"/>
          <w:sz w:val="20"/>
          <w:szCs w:val="20"/>
        </w:rPr>
        <w:t>Concevoir les systèmes de façon à autoriser les propriétés suivantes sans endommager les composants ni créer une détérioration des éléments d'étanchéité :</w:t>
      </w:r>
    </w:p>
    <w:p w14:paraId="204EAAF1" w14:textId="77777777" w:rsidR="002F408C" w:rsidRPr="008C28DA" w:rsidRDefault="002F408C" w:rsidP="002F408C">
      <w:pPr>
        <w:pStyle w:val="Listedesexigences3"/>
        <w:rPr>
          <w:rFonts w:ascii="Arial Nova" w:hAnsi="Arial Nova"/>
          <w:sz w:val="20"/>
          <w:szCs w:val="20"/>
        </w:rPr>
      </w:pPr>
      <w:r w:rsidRPr="008C28DA">
        <w:rPr>
          <w:rFonts w:ascii="Arial Nova" w:hAnsi="Arial Nova"/>
          <w:sz w:val="20"/>
          <w:szCs w:val="20"/>
        </w:rPr>
        <w:t>Mouvement interne du mur-rideau.</w:t>
      </w:r>
    </w:p>
    <w:p w14:paraId="0500B160" w14:textId="77777777" w:rsidR="002F408C" w:rsidRPr="008C28DA" w:rsidRDefault="002F408C" w:rsidP="002F408C">
      <w:pPr>
        <w:pStyle w:val="Listedesexigences3"/>
        <w:rPr>
          <w:rFonts w:ascii="Arial Nova" w:hAnsi="Arial Nova"/>
          <w:sz w:val="20"/>
          <w:szCs w:val="20"/>
        </w:rPr>
      </w:pPr>
      <w:r w:rsidRPr="008C28DA">
        <w:rPr>
          <w:rFonts w:ascii="Arial Nova" w:hAnsi="Arial Nova"/>
          <w:sz w:val="20"/>
          <w:szCs w:val="20"/>
        </w:rPr>
        <w:t>Mouvement entre les composants du mur-rideau et les composants d'ossature périmétrique.</w:t>
      </w:r>
    </w:p>
    <w:p w14:paraId="06A170D7" w14:textId="77777777" w:rsidR="002F408C" w:rsidRPr="008C28DA" w:rsidRDefault="002F408C" w:rsidP="002F408C">
      <w:pPr>
        <w:pStyle w:val="Listedesexigences3"/>
        <w:rPr>
          <w:rFonts w:ascii="Arial Nova" w:hAnsi="Arial Nova"/>
          <w:sz w:val="20"/>
          <w:szCs w:val="20"/>
        </w:rPr>
      </w:pPr>
      <w:r w:rsidRPr="008C28DA">
        <w:rPr>
          <w:rFonts w:ascii="Arial Nova" w:hAnsi="Arial Nova"/>
          <w:sz w:val="20"/>
          <w:szCs w:val="20"/>
        </w:rPr>
        <w:t>Charge dynamique et relâchement des charges.</w:t>
      </w:r>
    </w:p>
    <w:p w14:paraId="7A72AE16" w14:textId="77777777" w:rsidR="002F408C" w:rsidRPr="008C28DA" w:rsidRDefault="002F408C" w:rsidP="002F408C">
      <w:pPr>
        <w:pStyle w:val="Listedesexigences3"/>
        <w:rPr>
          <w:rFonts w:ascii="Arial Nova" w:hAnsi="Arial Nova"/>
          <w:sz w:val="20"/>
          <w:szCs w:val="20"/>
        </w:rPr>
      </w:pPr>
      <w:r w:rsidRPr="008C28DA">
        <w:rPr>
          <w:rFonts w:ascii="Arial Nova" w:hAnsi="Arial Nova"/>
          <w:sz w:val="20"/>
          <w:szCs w:val="20"/>
        </w:rPr>
        <w:t>Distorsion de l'ossature structurale.</w:t>
      </w:r>
    </w:p>
    <w:p w14:paraId="1C8D74DC" w14:textId="77777777" w:rsidR="002F408C" w:rsidRPr="008C28DA" w:rsidRDefault="002F408C" w:rsidP="002F408C">
      <w:pPr>
        <w:pStyle w:val="Listedesexigences3"/>
        <w:rPr>
          <w:rFonts w:ascii="Arial Nova" w:hAnsi="Arial Nova"/>
          <w:sz w:val="20"/>
          <w:szCs w:val="20"/>
        </w:rPr>
      </w:pPr>
      <w:r w:rsidRPr="008C28DA">
        <w:rPr>
          <w:rFonts w:ascii="Arial Nova" w:hAnsi="Arial Nova"/>
          <w:sz w:val="20"/>
          <w:szCs w:val="20"/>
        </w:rPr>
        <w:t>Raccourcissement des colonnes portantes en béton du bâtiment.</w:t>
      </w:r>
    </w:p>
    <w:p w14:paraId="79C8E0ED" w14:textId="77777777" w:rsidR="002F408C" w:rsidRPr="008C28DA" w:rsidRDefault="002F408C" w:rsidP="002F408C">
      <w:pPr>
        <w:pStyle w:val="Listedesexigences3"/>
        <w:rPr>
          <w:rFonts w:ascii="Arial Nova" w:hAnsi="Arial Nova"/>
          <w:sz w:val="20"/>
          <w:szCs w:val="20"/>
        </w:rPr>
      </w:pPr>
      <w:r w:rsidRPr="008C28DA">
        <w:rPr>
          <w:rFonts w:ascii="Arial Nova" w:hAnsi="Arial Nova"/>
          <w:sz w:val="20"/>
          <w:szCs w:val="20"/>
        </w:rPr>
        <w:t>Fluage des membres d'ossature en béton.</w:t>
      </w:r>
    </w:p>
    <w:p w14:paraId="2A69EF77" w14:textId="77777777" w:rsidR="002F408C" w:rsidRPr="008C28DA" w:rsidRDefault="002F408C" w:rsidP="002F408C">
      <w:pPr>
        <w:pStyle w:val="Listedesexigences3"/>
        <w:numPr>
          <w:ilvl w:val="0"/>
          <w:numId w:val="0"/>
        </w:numPr>
        <w:ind w:left="1797"/>
        <w:rPr>
          <w:rFonts w:ascii="Arial Nova" w:hAnsi="Arial Nova"/>
          <w:color w:val="013976"/>
          <w:sz w:val="20"/>
          <w:szCs w:val="20"/>
        </w:rPr>
      </w:pPr>
      <w:r w:rsidRPr="008C28DA">
        <w:rPr>
          <w:rFonts w:ascii="Arial Nova" w:hAnsi="Arial Nova"/>
          <w:b/>
          <w:bCs/>
          <w:color w:val="013976"/>
          <w:sz w:val="20"/>
          <w:szCs w:val="20"/>
        </w:rPr>
        <w:t>NOTE AU RÉDACTEUR</w:t>
      </w:r>
      <w:r w:rsidRPr="008C28DA">
        <w:rPr>
          <w:rFonts w:ascii="Arial Nova" w:hAnsi="Arial Nova"/>
          <w:color w:val="013976"/>
          <w:sz w:val="20"/>
          <w:szCs w:val="20"/>
        </w:rPr>
        <w:t xml:space="preserve"> : Consulter le professionnel responsable de la conception des structures du projet.</w:t>
      </w:r>
    </w:p>
    <w:p w14:paraId="1D5C00EE" w14:textId="1CE4ED75" w:rsidR="00C92C1A" w:rsidRPr="008C28DA" w:rsidRDefault="002F408C" w:rsidP="00402876">
      <w:pPr>
        <w:pStyle w:val="Listedesexigences3"/>
        <w:rPr>
          <w:rFonts w:ascii="Arial Nova" w:hAnsi="Arial Nova"/>
          <w:sz w:val="20"/>
          <w:szCs w:val="20"/>
        </w:rPr>
      </w:pPr>
      <w:r w:rsidRPr="008C28DA">
        <w:rPr>
          <w:rFonts w:ascii="Arial Nova" w:hAnsi="Arial Nova"/>
          <w:sz w:val="20"/>
          <w:szCs w:val="20"/>
        </w:rPr>
        <w:t>Flèche de bord moyen de la dalle de [______] mm.</w:t>
      </w:r>
    </w:p>
    <w:p w14:paraId="6D9C6B7F" w14:textId="623314BA" w:rsidR="00C92C1A" w:rsidRPr="008C28DA" w:rsidRDefault="00E64EEF" w:rsidP="00707F95">
      <w:pPr>
        <w:pStyle w:val="Listedesexigences1"/>
        <w:rPr>
          <w:rFonts w:ascii="Arial Nova" w:hAnsi="Arial Nova"/>
          <w:sz w:val="20"/>
          <w:szCs w:val="20"/>
        </w:rPr>
      </w:pPr>
      <w:r w:rsidRPr="008C28DA">
        <w:rPr>
          <w:rFonts w:ascii="Arial Nova" w:hAnsi="Arial Nova"/>
          <w:sz w:val="20"/>
          <w:szCs w:val="20"/>
        </w:rPr>
        <w:t>Le</w:t>
      </w:r>
      <w:r w:rsidR="00104B52" w:rsidRPr="008C28DA">
        <w:rPr>
          <w:rFonts w:ascii="Arial Nova" w:hAnsi="Arial Nova"/>
          <w:sz w:val="20"/>
          <w:szCs w:val="20"/>
        </w:rPr>
        <w:t xml:space="preserve"> mur-rideau </w:t>
      </w:r>
      <w:r w:rsidRPr="008C28DA">
        <w:rPr>
          <w:rFonts w:ascii="Arial Nova" w:hAnsi="Arial Nova"/>
          <w:sz w:val="20"/>
          <w:szCs w:val="20"/>
        </w:rPr>
        <w:t xml:space="preserve">doit </w:t>
      </w:r>
      <w:r w:rsidR="00DE213E" w:rsidRPr="008C28DA">
        <w:rPr>
          <w:rFonts w:ascii="Arial Nova" w:hAnsi="Arial Nova"/>
          <w:sz w:val="20"/>
          <w:szCs w:val="20"/>
        </w:rPr>
        <w:t xml:space="preserve">rencontrer </w:t>
      </w:r>
      <w:r w:rsidRPr="008C28DA">
        <w:rPr>
          <w:rFonts w:ascii="Arial Nova" w:hAnsi="Arial Nova"/>
          <w:sz w:val="20"/>
          <w:szCs w:val="20"/>
        </w:rPr>
        <w:t xml:space="preserve">les </w:t>
      </w:r>
      <w:r w:rsidR="00DE213E" w:rsidRPr="008C28DA">
        <w:rPr>
          <w:rFonts w:ascii="Arial Nova" w:hAnsi="Arial Nova"/>
          <w:sz w:val="20"/>
          <w:szCs w:val="20"/>
        </w:rPr>
        <w:t>performances</w:t>
      </w:r>
      <w:r w:rsidRPr="008C28DA">
        <w:rPr>
          <w:rFonts w:ascii="Arial Nova" w:hAnsi="Arial Nova"/>
          <w:sz w:val="20"/>
          <w:szCs w:val="20"/>
        </w:rPr>
        <w:t xml:space="preserve"> indiquées ci-après.</w:t>
      </w:r>
    </w:p>
    <w:p w14:paraId="650F9E2A" w14:textId="77777777" w:rsidR="00366383" w:rsidRPr="008C28DA" w:rsidRDefault="00366383" w:rsidP="00366383">
      <w:pPr>
        <w:pStyle w:val="Listedesexigences3"/>
        <w:rPr>
          <w:rFonts w:ascii="Arial Nova" w:hAnsi="Arial Nova"/>
          <w:sz w:val="20"/>
          <w:szCs w:val="20"/>
        </w:rPr>
      </w:pPr>
      <w:r w:rsidRPr="008C28DA">
        <w:rPr>
          <w:rFonts w:ascii="Arial Nova" w:hAnsi="Arial Nova"/>
          <w:sz w:val="20"/>
          <w:szCs w:val="20"/>
        </w:rPr>
        <w:t xml:space="preserve">Coefficient U : Simulé conformément à CSA A440.2 et CSA A440.3 ou NFRC 100, maximum de [______] W/m²•K à des dimensions de [____] mm x [____] mm. </w:t>
      </w:r>
    </w:p>
    <w:p w14:paraId="5AC73F50" w14:textId="74B55E55" w:rsidR="00C92C1A" w:rsidRPr="008C28DA" w:rsidRDefault="00E64EEF" w:rsidP="00D06850">
      <w:pPr>
        <w:pStyle w:val="Listedesexigences3"/>
        <w:rPr>
          <w:rFonts w:ascii="Arial Nova" w:hAnsi="Arial Nova"/>
          <w:color w:val="196B24" w:themeColor="accent3"/>
          <w:sz w:val="20"/>
          <w:szCs w:val="20"/>
        </w:rPr>
      </w:pPr>
      <w:r w:rsidRPr="008C28DA">
        <w:rPr>
          <w:rFonts w:ascii="Arial Nova" w:hAnsi="Arial Nova"/>
          <w:color w:val="196B24" w:themeColor="accent3"/>
          <w:sz w:val="20"/>
          <w:szCs w:val="20"/>
        </w:rPr>
        <w:t xml:space="preserve">Infiltration d'air : </w:t>
      </w:r>
      <w:r w:rsidR="00DE213E" w:rsidRPr="008C28DA">
        <w:rPr>
          <w:rFonts w:ascii="Arial Nova" w:hAnsi="Arial Nova"/>
          <w:color w:val="196B24" w:themeColor="accent3"/>
          <w:sz w:val="20"/>
          <w:szCs w:val="20"/>
        </w:rPr>
        <w:t>Testé conformément à</w:t>
      </w:r>
      <w:r w:rsidRPr="008C28DA">
        <w:rPr>
          <w:rFonts w:ascii="Arial Nova" w:hAnsi="Arial Nova"/>
          <w:color w:val="196B24" w:themeColor="accent3"/>
          <w:sz w:val="20"/>
          <w:szCs w:val="20"/>
        </w:rPr>
        <w:t xml:space="preserve"> ASTM E283, maximum [</w:t>
      </w:r>
      <w:r w:rsidR="00DE213E" w:rsidRPr="008C28DA">
        <w:rPr>
          <w:rFonts w:ascii="Arial Nova" w:hAnsi="Arial Nova"/>
          <w:color w:val="196B24" w:themeColor="accent3"/>
          <w:sz w:val="20"/>
          <w:szCs w:val="20"/>
        </w:rPr>
        <w:t>0,</w:t>
      </w:r>
      <w:r w:rsidR="00B668FD" w:rsidRPr="008C28DA">
        <w:rPr>
          <w:rFonts w:ascii="Arial Nova" w:hAnsi="Arial Nova"/>
          <w:color w:val="196B24" w:themeColor="accent3"/>
          <w:sz w:val="20"/>
          <w:szCs w:val="20"/>
        </w:rPr>
        <w:t>2</w:t>
      </w:r>
      <w:r w:rsidRPr="008C28DA">
        <w:rPr>
          <w:rFonts w:ascii="Arial Nova" w:hAnsi="Arial Nova"/>
          <w:color w:val="196B24" w:themeColor="accent3"/>
          <w:sz w:val="20"/>
          <w:szCs w:val="20"/>
        </w:rPr>
        <w:t>]</w:t>
      </w:r>
      <w:r w:rsidR="00DE213E" w:rsidRPr="008C28DA">
        <w:rPr>
          <w:rFonts w:ascii="Arial Nova" w:hAnsi="Arial Nova"/>
          <w:color w:val="196B24" w:themeColor="accent3"/>
          <w:sz w:val="20"/>
          <w:szCs w:val="20"/>
        </w:rPr>
        <w:t xml:space="preserve"> </w:t>
      </w:r>
      <w:r w:rsidRPr="008C28DA">
        <w:rPr>
          <w:rFonts w:ascii="Arial Nova" w:hAnsi="Arial Nova"/>
          <w:color w:val="196B24" w:themeColor="accent3"/>
          <w:sz w:val="20"/>
          <w:szCs w:val="20"/>
        </w:rPr>
        <w:t>L/s</w:t>
      </w:r>
      <w:r w:rsidR="00760602" w:rsidRPr="008C28DA">
        <w:rPr>
          <w:rFonts w:ascii="Arial Nova" w:hAnsi="Arial Nova"/>
          <w:color w:val="196B24" w:themeColor="accent3"/>
          <w:sz w:val="20"/>
          <w:szCs w:val="20"/>
        </w:rPr>
        <w:t>•</w:t>
      </w:r>
      <w:r w:rsidRPr="008C28DA">
        <w:rPr>
          <w:rFonts w:ascii="Arial Nova" w:hAnsi="Arial Nova"/>
          <w:color w:val="196B24" w:themeColor="accent3"/>
          <w:sz w:val="20"/>
          <w:szCs w:val="20"/>
        </w:rPr>
        <w:t>m</w:t>
      </w:r>
      <w:r w:rsidR="00760602" w:rsidRPr="008C28DA">
        <w:rPr>
          <w:rFonts w:ascii="Arial Nova" w:hAnsi="Arial Nova"/>
          <w:color w:val="196B24" w:themeColor="accent3"/>
          <w:sz w:val="20"/>
          <w:szCs w:val="20"/>
        </w:rPr>
        <w:t xml:space="preserve">² </w:t>
      </w:r>
      <w:r w:rsidR="00104B52" w:rsidRPr="008C28DA">
        <w:rPr>
          <w:rFonts w:ascii="Arial Nova" w:hAnsi="Arial Nova"/>
          <w:color w:val="196B24" w:themeColor="accent3"/>
          <w:sz w:val="20"/>
          <w:szCs w:val="20"/>
        </w:rPr>
        <w:t>pour les parties fixes selon la configuration prescrite dans AAMA 501.5 et [0,5] L/s</w:t>
      </w:r>
      <w:r w:rsidR="00104B52" w:rsidRPr="008C28DA">
        <w:rPr>
          <w:rFonts w:ascii="Cambria Math" w:hAnsi="Cambria Math" w:cs="Cambria Math"/>
          <w:color w:val="196B24" w:themeColor="accent3"/>
          <w:sz w:val="20"/>
          <w:szCs w:val="20"/>
        </w:rPr>
        <w:t>∙</w:t>
      </w:r>
      <w:r w:rsidR="00104B52" w:rsidRPr="008C28DA">
        <w:rPr>
          <w:rFonts w:ascii="Arial Nova" w:hAnsi="Arial Nova"/>
          <w:color w:val="196B24" w:themeColor="accent3"/>
          <w:sz w:val="20"/>
          <w:szCs w:val="20"/>
        </w:rPr>
        <w:t>m</w:t>
      </w:r>
      <w:r w:rsidR="00104B52" w:rsidRPr="008C28DA">
        <w:rPr>
          <w:rFonts w:ascii="Arial Nova" w:hAnsi="Arial Nova"/>
          <w:color w:val="196B24" w:themeColor="accent3"/>
          <w:sz w:val="20"/>
          <w:szCs w:val="20"/>
          <w:vertAlign w:val="superscript"/>
        </w:rPr>
        <w:t>2</w:t>
      </w:r>
      <w:r w:rsidR="00104B52" w:rsidRPr="008C28DA">
        <w:rPr>
          <w:rFonts w:ascii="Arial Nova" w:hAnsi="Arial Nova"/>
          <w:color w:val="196B24" w:themeColor="accent3"/>
          <w:sz w:val="20"/>
          <w:szCs w:val="20"/>
        </w:rPr>
        <w:t xml:space="preserve"> pour les parties ouvrantes, </w:t>
      </w:r>
      <w:r w:rsidRPr="008C28DA">
        <w:rPr>
          <w:rFonts w:ascii="Arial Nova" w:hAnsi="Arial Nova" w:cs="Arial Nova"/>
          <w:color w:val="196B24" w:themeColor="accent3"/>
          <w:sz w:val="20"/>
          <w:szCs w:val="20"/>
        </w:rPr>
        <w:t>à</w:t>
      </w:r>
      <w:r w:rsidRPr="008C28DA">
        <w:rPr>
          <w:rFonts w:ascii="Arial Nova" w:hAnsi="Arial Nova"/>
          <w:color w:val="196B24" w:themeColor="accent3"/>
          <w:sz w:val="20"/>
          <w:szCs w:val="20"/>
        </w:rPr>
        <w:t xml:space="preserve"> une pression diff</w:t>
      </w:r>
      <w:r w:rsidRPr="008C28DA">
        <w:rPr>
          <w:rFonts w:ascii="Arial Nova" w:hAnsi="Arial Nova" w:cs="Arial Nova"/>
          <w:color w:val="196B24" w:themeColor="accent3"/>
          <w:sz w:val="20"/>
          <w:szCs w:val="20"/>
        </w:rPr>
        <w:t>é</w:t>
      </w:r>
      <w:r w:rsidRPr="008C28DA">
        <w:rPr>
          <w:rFonts w:ascii="Arial Nova" w:hAnsi="Arial Nova"/>
          <w:color w:val="196B24" w:themeColor="accent3"/>
          <w:sz w:val="20"/>
          <w:szCs w:val="20"/>
        </w:rPr>
        <w:t xml:space="preserve">rentielle de </w:t>
      </w:r>
      <w:r w:rsidR="00104B52" w:rsidRPr="008C28DA">
        <w:rPr>
          <w:rFonts w:ascii="Arial Nova" w:hAnsi="Arial Nova"/>
          <w:color w:val="196B24" w:themeColor="accent3"/>
          <w:sz w:val="20"/>
          <w:szCs w:val="20"/>
        </w:rPr>
        <w:t>[75] [300] </w:t>
      </w:r>
      <w:r w:rsidRPr="008C28DA">
        <w:rPr>
          <w:rFonts w:ascii="Arial Nova" w:hAnsi="Arial Nova"/>
          <w:color w:val="196B24" w:themeColor="accent3"/>
          <w:sz w:val="20"/>
          <w:szCs w:val="20"/>
        </w:rPr>
        <w:t>Pa</w:t>
      </w:r>
    </w:p>
    <w:p w14:paraId="28D4CA76" w14:textId="4ADA4EEB"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 xml:space="preserve">Résistance à la pénétration d'eau : Conforme à la norme [ASTM E331] [ASTM E547], </w:t>
      </w:r>
      <w:r w:rsidR="00366383" w:rsidRPr="008C28DA">
        <w:rPr>
          <w:rFonts w:ascii="Arial Nova" w:hAnsi="Arial Nova"/>
          <w:sz w:val="20"/>
          <w:szCs w:val="20"/>
        </w:rPr>
        <w:t xml:space="preserve">minimum de </w:t>
      </w:r>
      <w:r w:rsidRPr="008C28DA">
        <w:rPr>
          <w:rFonts w:ascii="Arial Nova" w:hAnsi="Arial Nova"/>
          <w:sz w:val="20"/>
          <w:szCs w:val="20"/>
        </w:rPr>
        <w:t>[______]</w:t>
      </w:r>
      <w:r w:rsidR="000E55AD" w:rsidRPr="008C28DA">
        <w:rPr>
          <w:rFonts w:ascii="Arial Nova" w:hAnsi="Arial Nova"/>
          <w:sz w:val="20"/>
          <w:szCs w:val="20"/>
        </w:rPr>
        <w:t xml:space="preserve"> Pa</w:t>
      </w:r>
      <w:r w:rsidRPr="008C28DA">
        <w:rPr>
          <w:rFonts w:ascii="Arial Nova" w:hAnsi="Arial Nova"/>
          <w:sz w:val="20"/>
          <w:szCs w:val="20"/>
        </w:rPr>
        <w:t>.</w:t>
      </w:r>
    </w:p>
    <w:p w14:paraId="4E49EFBB" w14:textId="113394DF" w:rsidR="00DE213E" w:rsidRPr="008C28DA" w:rsidRDefault="00DE213E" w:rsidP="00D06850">
      <w:pPr>
        <w:pStyle w:val="Listedesexigences3"/>
        <w:rPr>
          <w:rFonts w:ascii="Arial Nova" w:hAnsi="Arial Nova"/>
          <w:sz w:val="20"/>
          <w:szCs w:val="20"/>
        </w:rPr>
      </w:pPr>
      <w:r w:rsidRPr="008C28DA">
        <w:rPr>
          <w:rFonts w:ascii="Arial Nova" w:hAnsi="Arial Nova"/>
          <w:sz w:val="20"/>
          <w:szCs w:val="20"/>
        </w:rPr>
        <w:lastRenderedPageBreak/>
        <w:t>Résistance à la condensation :</w:t>
      </w:r>
      <w:r w:rsidR="00563D46" w:rsidRPr="008C28DA">
        <w:rPr>
          <w:rFonts w:ascii="Arial Nova" w:hAnsi="Arial Nova"/>
          <w:sz w:val="20"/>
          <w:szCs w:val="20"/>
        </w:rPr>
        <w:t xml:space="preserve"> Simulé</w:t>
      </w:r>
      <w:r w:rsidRPr="008C28DA">
        <w:rPr>
          <w:rFonts w:ascii="Arial Nova" w:hAnsi="Arial Nova"/>
          <w:sz w:val="20"/>
          <w:szCs w:val="20"/>
        </w:rPr>
        <w:t xml:space="preserve"> </w:t>
      </w:r>
      <w:r w:rsidR="00563D46" w:rsidRPr="008C28DA">
        <w:rPr>
          <w:rFonts w:ascii="Arial Nova" w:hAnsi="Arial Nova"/>
          <w:sz w:val="20"/>
          <w:szCs w:val="20"/>
        </w:rPr>
        <w:t>conformément à CSA A440.2 et CSA A440.3</w:t>
      </w:r>
      <w:r w:rsidR="00366383" w:rsidRPr="008C28DA">
        <w:rPr>
          <w:rFonts w:ascii="Arial Nova" w:hAnsi="Arial Nova"/>
          <w:sz w:val="20"/>
          <w:szCs w:val="20"/>
        </w:rPr>
        <w:t>,</w:t>
      </w:r>
      <w:r w:rsidR="00563D46" w:rsidRPr="008C28DA">
        <w:rPr>
          <w:rFonts w:ascii="Arial Nova" w:hAnsi="Arial Nova"/>
          <w:sz w:val="20"/>
          <w:szCs w:val="20"/>
        </w:rPr>
        <w:t xml:space="preserve"> Ci </w:t>
      </w:r>
      <w:r w:rsidR="00366383" w:rsidRPr="008C28DA">
        <w:rPr>
          <w:rFonts w:ascii="Arial Nova" w:hAnsi="Arial Nova"/>
          <w:sz w:val="20"/>
          <w:szCs w:val="20"/>
        </w:rPr>
        <w:t xml:space="preserve">minimal </w:t>
      </w:r>
      <w:r w:rsidR="00563D46" w:rsidRPr="008C28DA">
        <w:rPr>
          <w:rFonts w:ascii="Arial Nova" w:hAnsi="Arial Nova"/>
          <w:sz w:val="20"/>
          <w:szCs w:val="20"/>
        </w:rPr>
        <w:t>de [____].</w:t>
      </w:r>
    </w:p>
    <w:p w14:paraId="4F27176E" w14:textId="6E84171E" w:rsidR="002765D9" w:rsidRPr="008C28DA" w:rsidRDefault="002765D9" w:rsidP="00D06850">
      <w:pPr>
        <w:pStyle w:val="Listedesexigences3"/>
        <w:rPr>
          <w:rFonts w:ascii="Arial Nova" w:hAnsi="Arial Nova"/>
          <w:sz w:val="20"/>
          <w:szCs w:val="20"/>
        </w:rPr>
      </w:pPr>
      <w:r w:rsidRPr="008C28DA">
        <w:rPr>
          <w:rFonts w:ascii="Arial Nova" w:hAnsi="Arial Nova"/>
          <w:sz w:val="20"/>
          <w:szCs w:val="20"/>
        </w:rPr>
        <w:t>Avoir été testé selon le protocole AAMA 501</w:t>
      </w:r>
      <w:r w:rsidR="00E45C4D" w:rsidRPr="008C28DA">
        <w:rPr>
          <w:rFonts w:ascii="Arial Nova" w:hAnsi="Arial Nova"/>
          <w:sz w:val="20"/>
          <w:szCs w:val="20"/>
        </w:rPr>
        <w:t>.</w:t>
      </w:r>
    </w:p>
    <w:p w14:paraId="68488B18" w14:textId="1FA33D73" w:rsidR="00707F95" w:rsidRPr="008C28DA" w:rsidRDefault="00707F95" w:rsidP="00707F95">
      <w:pPr>
        <w:pStyle w:val="Listedesexigences1"/>
        <w:rPr>
          <w:rFonts w:ascii="Arial Nova" w:hAnsi="Arial Nova"/>
          <w:sz w:val="20"/>
          <w:szCs w:val="20"/>
        </w:rPr>
      </w:pPr>
      <w:r w:rsidRPr="008C28DA">
        <w:rPr>
          <w:rFonts w:ascii="Arial Nova" w:hAnsi="Arial Nova"/>
          <w:sz w:val="20"/>
          <w:szCs w:val="20"/>
        </w:rPr>
        <w:t>Prévoir un réseau de drains pour évacuer l'eau s'infiltrant par les joints.</w:t>
      </w:r>
    </w:p>
    <w:p w14:paraId="098F9F1A" w14:textId="5EE714BE" w:rsidR="00707F95" w:rsidRPr="008C28DA" w:rsidRDefault="00707F95" w:rsidP="00E45C4D">
      <w:pPr>
        <w:pStyle w:val="Listedesexigences1"/>
        <w:rPr>
          <w:rFonts w:ascii="Arial Nova" w:hAnsi="Arial Nova"/>
          <w:sz w:val="20"/>
          <w:szCs w:val="20"/>
        </w:rPr>
      </w:pPr>
      <w:r w:rsidRPr="008C28DA">
        <w:rPr>
          <w:rFonts w:ascii="Arial Nova" w:hAnsi="Arial Nova"/>
          <w:sz w:val="20"/>
          <w:szCs w:val="20"/>
        </w:rPr>
        <w:t>Assurer la continuité du pare-air et du pare-vapeur dans les murs-rideaux</w:t>
      </w:r>
      <w:r w:rsidR="00E45C4D" w:rsidRPr="008C28DA">
        <w:rPr>
          <w:rFonts w:ascii="Arial Nova" w:hAnsi="Arial Nova"/>
          <w:sz w:val="20"/>
          <w:szCs w:val="20"/>
        </w:rPr>
        <w:t>.</w:t>
      </w:r>
    </w:p>
    <w:p w14:paraId="65D762AA" w14:textId="77777777" w:rsidR="00707F95" w:rsidRPr="008C28DA" w:rsidRDefault="00707F95" w:rsidP="00707F95">
      <w:pPr>
        <w:pStyle w:val="Listedesexigences1"/>
        <w:rPr>
          <w:rFonts w:ascii="Arial Nova" w:hAnsi="Arial Nova"/>
          <w:sz w:val="20"/>
          <w:szCs w:val="20"/>
        </w:rPr>
      </w:pPr>
      <w:r w:rsidRPr="008C28DA">
        <w:rPr>
          <w:rFonts w:ascii="Arial Nova" w:hAnsi="Arial Nova"/>
          <w:sz w:val="20"/>
          <w:szCs w:val="20"/>
        </w:rPr>
        <w:t>Concevoir les murs-rideaux de façon à éviter les vibrations harmoniques, les sifflements dus au vent et les bruits suscités par les mouvements thermiques transmis à d'autres éléments du bâtiment.</w:t>
      </w:r>
    </w:p>
    <w:p w14:paraId="12F0F2C5" w14:textId="77777777" w:rsidR="00707F95" w:rsidRPr="008C28DA" w:rsidRDefault="00707F95" w:rsidP="00707F95">
      <w:pPr>
        <w:pStyle w:val="Listedesexigences1"/>
        <w:rPr>
          <w:rFonts w:ascii="Arial Nova" w:hAnsi="Arial Nova"/>
          <w:sz w:val="20"/>
          <w:szCs w:val="20"/>
        </w:rPr>
      </w:pPr>
      <w:r w:rsidRPr="008C28DA">
        <w:rPr>
          <w:rFonts w:ascii="Arial Nova" w:hAnsi="Arial Nova"/>
          <w:sz w:val="20"/>
          <w:szCs w:val="20"/>
        </w:rPr>
        <w:t>Concevoir les murs-rideaux de façon à éviter le desserrage, l'affaiblissement ou la rupture de leurs accessoires ou de leurs composants.</w:t>
      </w:r>
    </w:p>
    <w:p w14:paraId="6B2A32DB" w14:textId="77777777" w:rsidR="00707F95" w:rsidRPr="008C28DA" w:rsidRDefault="00707F95" w:rsidP="00707F95">
      <w:pPr>
        <w:pStyle w:val="Listedesexigences1"/>
        <w:numPr>
          <w:ilvl w:val="0"/>
          <w:numId w:val="0"/>
        </w:numPr>
        <w:ind w:left="710"/>
        <w:rPr>
          <w:rFonts w:ascii="Arial Nova" w:hAnsi="Arial Nova"/>
          <w:color w:val="013976"/>
          <w:sz w:val="20"/>
          <w:szCs w:val="20"/>
        </w:rPr>
      </w:pPr>
      <w:r w:rsidRPr="008C28DA">
        <w:rPr>
          <w:rFonts w:ascii="Arial Nova" w:hAnsi="Arial Nova"/>
          <w:color w:val="013976"/>
          <w:sz w:val="20"/>
          <w:szCs w:val="20"/>
        </w:rPr>
        <w:t>NOTE AU RÉDACTEUR : Inclure les éléments suivants s'il est possible d'inclure le matériel de lavage des vitres installé sur les bâtiments dans le cadre du projet ou à l'avenir.</w:t>
      </w:r>
    </w:p>
    <w:p w14:paraId="4CEDFA09" w14:textId="77777777" w:rsidR="00707F95" w:rsidRPr="008C28DA" w:rsidRDefault="00707F95" w:rsidP="00707F95">
      <w:pPr>
        <w:pStyle w:val="Listedesexigences1"/>
        <w:rPr>
          <w:rFonts w:ascii="Arial Nova" w:hAnsi="Arial Nova"/>
          <w:sz w:val="20"/>
          <w:szCs w:val="20"/>
        </w:rPr>
      </w:pPr>
      <w:r w:rsidRPr="008C28DA">
        <w:rPr>
          <w:rFonts w:ascii="Arial Nova" w:hAnsi="Arial Nova"/>
          <w:sz w:val="20"/>
          <w:szCs w:val="20"/>
        </w:rPr>
        <w:t>Renforcer le mur-rideau pour qu'ils puissent recevoir les rails de guidage pour le lavage des fenêtres.</w:t>
      </w:r>
    </w:p>
    <w:p w14:paraId="61D5A5F0" w14:textId="15222ED8" w:rsidR="00C92C1A" w:rsidRPr="008C28DA" w:rsidRDefault="00707F95" w:rsidP="00707F95">
      <w:pPr>
        <w:pStyle w:val="Listedesexigences3"/>
        <w:rPr>
          <w:rFonts w:ascii="Arial Nova" w:hAnsi="Arial Nova"/>
          <w:sz w:val="20"/>
          <w:szCs w:val="20"/>
        </w:rPr>
      </w:pPr>
      <w:r w:rsidRPr="008C28DA">
        <w:rPr>
          <w:rFonts w:ascii="Arial Nova" w:hAnsi="Arial Nova"/>
          <w:sz w:val="20"/>
          <w:szCs w:val="20"/>
        </w:rPr>
        <w:t>Prévoir des ancrages suffisamment rigides pour résister aux charges attribuables à la plate-forme, mais qui n'endommageront pas le mur-rideau.</w:t>
      </w:r>
    </w:p>
    <w:p w14:paraId="179BDBD9" w14:textId="77777777" w:rsidR="00425961" w:rsidRPr="008C28DA" w:rsidRDefault="00425961" w:rsidP="00425961">
      <w:pPr>
        <w:pStyle w:val="Listedesexigences1"/>
        <w:keepNext/>
        <w:tabs>
          <w:tab w:val="clear" w:pos="1249"/>
          <w:tab w:val="num" w:pos="1259"/>
        </w:tabs>
        <w:ind w:left="1259"/>
        <w:rPr>
          <w:rFonts w:ascii="Arial Nova" w:hAnsi="Arial Nova"/>
          <w:sz w:val="20"/>
          <w:szCs w:val="20"/>
        </w:rPr>
      </w:pPr>
      <w:r w:rsidRPr="008C28DA">
        <w:rPr>
          <w:rFonts w:ascii="Arial Nova" w:hAnsi="Arial Nova"/>
          <w:sz w:val="20"/>
          <w:szCs w:val="20"/>
        </w:rPr>
        <w:t>Profils de meneaux :</w:t>
      </w:r>
    </w:p>
    <w:p w14:paraId="514DD0BF" w14:textId="586BCA41"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M</w:t>
      </w:r>
      <w:r w:rsidR="00534A38" w:rsidRPr="008C28DA">
        <w:rPr>
          <w:rFonts w:ascii="Arial Nova" w:hAnsi="Arial Nova"/>
          <w:sz w:val="20"/>
          <w:szCs w:val="20"/>
        </w:rPr>
        <w:t>eneaux</w:t>
      </w:r>
      <w:r w:rsidRPr="008C28DA">
        <w:rPr>
          <w:rFonts w:ascii="Arial Nova" w:hAnsi="Arial Nova"/>
          <w:sz w:val="20"/>
          <w:szCs w:val="20"/>
        </w:rPr>
        <w:t xml:space="preserve"> verticaux : dimensions nominales de [______] mm x [______] mm.</w:t>
      </w:r>
    </w:p>
    <w:p w14:paraId="314E2314" w14:textId="194ADADB"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Me</w:t>
      </w:r>
      <w:r w:rsidR="00534A38" w:rsidRPr="008C28DA">
        <w:rPr>
          <w:rFonts w:ascii="Arial Nova" w:hAnsi="Arial Nova"/>
          <w:sz w:val="20"/>
          <w:szCs w:val="20"/>
        </w:rPr>
        <w:t>neaux</w:t>
      </w:r>
      <w:r w:rsidRPr="008C28DA">
        <w:rPr>
          <w:rFonts w:ascii="Arial Nova" w:hAnsi="Arial Nova"/>
          <w:sz w:val="20"/>
          <w:szCs w:val="20"/>
        </w:rPr>
        <w:t xml:space="preserve"> horizontaux : dimensions nominales de [______] mm x [______] mm.</w:t>
      </w:r>
    </w:p>
    <w:p w14:paraId="1DA47B21" w14:textId="6E4E5F5D" w:rsidR="00425961" w:rsidRPr="008C28DA" w:rsidRDefault="00534A38"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S</w:t>
      </w:r>
      <w:r w:rsidR="00425961" w:rsidRPr="008C28DA">
        <w:rPr>
          <w:rFonts w:ascii="Arial Nova" w:hAnsi="Arial Nova"/>
          <w:sz w:val="20"/>
          <w:szCs w:val="20"/>
        </w:rPr>
        <w:t>ection</w:t>
      </w:r>
      <w:r w:rsidRPr="008C28DA">
        <w:rPr>
          <w:rFonts w:ascii="Arial Nova" w:hAnsi="Arial Nova"/>
          <w:sz w:val="20"/>
          <w:szCs w:val="20"/>
        </w:rPr>
        <w:t>s</w:t>
      </w:r>
      <w:r w:rsidR="00425961" w:rsidRPr="008C28DA">
        <w:rPr>
          <w:rFonts w:ascii="Arial Nova" w:hAnsi="Arial Nova"/>
          <w:sz w:val="20"/>
          <w:szCs w:val="20"/>
        </w:rPr>
        <w:t xml:space="preserve"> tubulaire</w:t>
      </w:r>
      <w:r w:rsidRPr="008C28DA">
        <w:rPr>
          <w:rFonts w:ascii="Arial Nova" w:hAnsi="Arial Nova"/>
          <w:sz w:val="20"/>
          <w:szCs w:val="20"/>
        </w:rPr>
        <w:t>s</w:t>
      </w:r>
      <w:r w:rsidR="00425961" w:rsidRPr="008C28DA">
        <w:rPr>
          <w:rFonts w:ascii="Arial Nova" w:hAnsi="Arial Nova"/>
          <w:sz w:val="20"/>
          <w:szCs w:val="20"/>
        </w:rPr>
        <w:t xml:space="preserve"> intérieure</w:t>
      </w:r>
      <w:r w:rsidRPr="008C28DA">
        <w:rPr>
          <w:rFonts w:ascii="Arial Nova" w:hAnsi="Arial Nova"/>
          <w:sz w:val="20"/>
          <w:szCs w:val="20"/>
        </w:rPr>
        <w:t>s</w:t>
      </w:r>
      <w:r w:rsidR="00425961" w:rsidRPr="008C28DA">
        <w:rPr>
          <w:rFonts w:ascii="Arial Nova" w:hAnsi="Arial Nova"/>
          <w:sz w:val="20"/>
          <w:szCs w:val="20"/>
        </w:rPr>
        <w:t xml:space="preserve"> isolée</w:t>
      </w:r>
      <w:r w:rsidRPr="008C28DA">
        <w:rPr>
          <w:rFonts w:ascii="Arial Nova" w:hAnsi="Arial Nova"/>
          <w:sz w:val="20"/>
          <w:szCs w:val="20"/>
        </w:rPr>
        <w:t>s</w:t>
      </w:r>
      <w:r w:rsidR="00425961" w:rsidRPr="008C28DA">
        <w:rPr>
          <w:rFonts w:ascii="Arial Nova" w:hAnsi="Arial Nova"/>
          <w:sz w:val="20"/>
          <w:szCs w:val="20"/>
        </w:rPr>
        <w:t xml:space="preserve"> de</w:t>
      </w:r>
      <w:r w:rsidRPr="008C28DA">
        <w:rPr>
          <w:rFonts w:ascii="Arial Nova" w:hAnsi="Arial Nova"/>
          <w:sz w:val="20"/>
          <w:szCs w:val="20"/>
        </w:rPr>
        <w:t>s</w:t>
      </w:r>
      <w:r w:rsidR="00425961" w:rsidRPr="008C28DA">
        <w:rPr>
          <w:rFonts w:ascii="Arial Nova" w:hAnsi="Arial Nova"/>
          <w:sz w:val="20"/>
          <w:szCs w:val="20"/>
        </w:rPr>
        <w:t xml:space="preserve"> plaque</w:t>
      </w:r>
      <w:r w:rsidRPr="008C28DA">
        <w:rPr>
          <w:rFonts w:ascii="Arial Nova" w:hAnsi="Arial Nova"/>
          <w:sz w:val="20"/>
          <w:szCs w:val="20"/>
        </w:rPr>
        <w:t>s</w:t>
      </w:r>
      <w:r w:rsidR="00425961" w:rsidRPr="008C28DA">
        <w:rPr>
          <w:rFonts w:ascii="Arial Nova" w:hAnsi="Arial Nova"/>
          <w:sz w:val="20"/>
          <w:szCs w:val="20"/>
        </w:rPr>
        <w:t xml:space="preserve"> </w:t>
      </w:r>
      <w:r w:rsidRPr="008C28DA">
        <w:rPr>
          <w:rFonts w:ascii="Arial Nova" w:hAnsi="Arial Nova"/>
          <w:sz w:val="20"/>
          <w:szCs w:val="20"/>
        </w:rPr>
        <w:t>à</w:t>
      </w:r>
      <w:r w:rsidR="00425961" w:rsidRPr="008C28DA">
        <w:rPr>
          <w:rFonts w:ascii="Arial Nova" w:hAnsi="Arial Nova"/>
          <w:sz w:val="20"/>
          <w:szCs w:val="20"/>
        </w:rPr>
        <w:t xml:space="preserve"> pression extérieure</w:t>
      </w:r>
      <w:r w:rsidRPr="008C28DA">
        <w:rPr>
          <w:rFonts w:ascii="Arial Nova" w:hAnsi="Arial Nova"/>
          <w:sz w:val="20"/>
          <w:szCs w:val="20"/>
        </w:rPr>
        <w:t>s par une rupture de pont thermique</w:t>
      </w:r>
      <w:r w:rsidR="00425961" w:rsidRPr="008C28DA">
        <w:rPr>
          <w:rFonts w:ascii="Arial Nova" w:hAnsi="Arial Nova"/>
          <w:sz w:val="20"/>
          <w:szCs w:val="20"/>
        </w:rPr>
        <w:t>.</w:t>
      </w:r>
    </w:p>
    <w:p w14:paraId="4A1451B1" w14:textId="481EE5D1"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Plaque</w:t>
      </w:r>
      <w:r w:rsidR="00534A38" w:rsidRPr="008C28DA">
        <w:rPr>
          <w:rFonts w:ascii="Arial Nova" w:hAnsi="Arial Nova"/>
          <w:sz w:val="20"/>
          <w:szCs w:val="20"/>
        </w:rPr>
        <w:t>s</w:t>
      </w:r>
      <w:r w:rsidRPr="008C28DA">
        <w:rPr>
          <w:rFonts w:ascii="Arial Nova" w:hAnsi="Arial Nova"/>
          <w:sz w:val="20"/>
          <w:szCs w:val="20"/>
        </w:rPr>
        <w:t xml:space="preserve"> de pression</w:t>
      </w:r>
      <w:r w:rsidR="00534A38" w:rsidRPr="008C28DA">
        <w:rPr>
          <w:rFonts w:ascii="Arial Nova" w:hAnsi="Arial Nova"/>
          <w:sz w:val="20"/>
          <w:szCs w:val="20"/>
        </w:rPr>
        <w:t>s</w:t>
      </w:r>
      <w:r w:rsidRPr="008C28DA">
        <w:rPr>
          <w:rFonts w:ascii="Arial Nova" w:hAnsi="Arial Nova"/>
          <w:sz w:val="20"/>
          <w:szCs w:val="20"/>
        </w:rPr>
        <w:t xml:space="preserve"> et </w:t>
      </w:r>
      <w:r w:rsidR="00534A38" w:rsidRPr="008C28DA">
        <w:rPr>
          <w:rFonts w:ascii="Arial Nova" w:hAnsi="Arial Nova"/>
          <w:sz w:val="20"/>
          <w:szCs w:val="20"/>
        </w:rPr>
        <w:t>capuchons</w:t>
      </w:r>
      <w:r w:rsidRPr="008C28DA">
        <w:rPr>
          <w:rFonts w:ascii="Arial Nova" w:hAnsi="Arial Nova"/>
          <w:sz w:val="20"/>
          <w:szCs w:val="20"/>
        </w:rPr>
        <w:t xml:space="preserve"> de dimensions et de résistance suffisantes pour assurer une fixation adéquate </w:t>
      </w:r>
      <w:r w:rsidR="00534A38" w:rsidRPr="008C28DA">
        <w:rPr>
          <w:rFonts w:ascii="Arial Nova" w:hAnsi="Arial Nova"/>
          <w:sz w:val="20"/>
          <w:szCs w:val="20"/>
        </w:rPr>
        <w:t>des unités scellées</w:t>
      </w:r>
      <w:r w:rsidRPr="008C28DA">
        <w:rPr>
          <w:rFonts w:ascii="Arial Nova" w:hAnsi="Arial Nova"/>
          <w:sz w:val="20"/>
          <w:szCs w:val="20"/>
        </w:rPr>
        <w:t xml:space="preserve"> [et des panneaux de remplissage].</w:t>
      </w:r>
    </w:p>
    <w:p w14:paraId="088ECFB1" w14:textId="0A6C3D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Trous de drainage</w:t>
      </w:r>
      <w:r w:rsidR="00534A38" w:rsidRPr="008C28DA">
        <w:rPr>
          <w:rFonts w:ascii="Arial Nova" w:hAnsi="Arial Nova"/>
          <w:sz w:val="20"/>
          <w:szCs w:val="20"/>
        </w:rPr>
        <w:t xml:space="preserve"> oblongs</w:t>
      </w:r>
      <w:r w:rsidRPr="008C28DA">
        <w:rPr>
          <w:rFonts w:ascii="Arial Nova" w:hAnsi="Arial Nova"/>
          <w:sz w:val="20"/>
          <w:szCs w:val="20"/>
        </w:rPr>
        <w:t>, déflecteurs et solins internes pour admettre le réseau de drains internes.</w:t>
      </w:r>
    </w:p>
    <w:p w14:paraId="69C26B5A"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Chicanes de meneaux internes pour éliminer l'effet de cheminée dans les espaces intérieurs.</w:t>
      </w:r>
    </w:p>
    <w:p w14:paraId="1B13684A" w14:textId="77777777" w:rsidR="00425961" w:rsidRPr="008C28DA" w:rsidRDefault="00425961" w:rsidP="00425961">
      <w:pPr>
        <w:pStyle w:val="Listedesexigences1"/>
        <w:keepNext/>
        <w:tabs>
          <w:tab w:val="clear" w:pos="1249"/>
          <w:tab w:val="num" w:pos="1259"/>
        </w:tabs>
        <w:ind w:left="1259"/>
        <w:rPr>
          <w:rFonts w:ascii="Arial Nova" w:hAnsi="Arial Nova"/>
          <w:sz w:val="20"/>
          <w:szCs w:val="20"/>
        </w:rPr>
      </w:pPr>
      <w:r w:rsidRPr="008C28DA">
        <w:rPr>
          <w:rFonts w:ascii="Arial Nova" w:hAnsi="Arial Nova"/>
          <w:sz w:val="20"/>
          <w:szCs w:val="20"/>
        </w:rPr>
        <w:t>Panneaux de remplissage de vitrage composites : construction feuilletée, âme isolante avec renforts secondaires et parements en aluminium.</w:t>
      </w:r>
    </w:p>
    <w:p w14:paraId="5294A517"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Épaisseur totale des panneaux : [25] [38] mm (dimensions nominales).</w:t>
      </w:r>
    </w:p>
    <w:p w14:paraId="2B8E44C4"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Résistance thermique : valeur RSI minimale de [0,70] [1,05] avec une épaisseur de panneau de [25] [38] mm.</w:t>
      </w:r>
    </w:p>
    <w:p w14:paraId="0BF0CBC7"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Degré de résistance au feu : [______].</w:t>
      </w:r>
    </w:p>
    <w:p w14:paraId="2FC64A17" w14:textId="77777777" w:rsidR="00425961" w:rsidRPr="008C28DA" w:rsidRDefault="00425961" w:rsidP="00425961">
      <w:pPr>
        <w:pStyle w:val="Listedesexigences2"/>
        <w:keepNext/>
        <w:tabs>
          <w:tab w:val="num" w:pos="1797"/>
        </w:tabs>
        <w:ind w:left="1797"/>
        <w:rPr>
          <w:rFonts w:ascii="Arial Nova" w:hAnsi="Arial Nova"/>
          <w:sz w:val="20"/>
          <w:szCs w:val="20"/>
        </w:rPr>
      </w:pPr>
      <w:r w:rsidRPr="008C28DA">
        <w:rPr>
          <w:rFonts w:ascii="Arial Nova" w:hAnsi="Arial Nova"/>
          <w:sz w:val="20"/>
          <w:szCs w:val="20"/>
        </w:rPr>
        <w:lastRenderedPageBreak/>
        <w:t>Âme isolante :</w:t>
      </w:r>
    </w:p>
    <w:p w14:paraId="6515220E" w14:textId="77777777" w:rsidR="00425961" w:rsidRPr="008C28DA" w:rsidRDefault="00425961" w:rsidP="00425961">
      <w:pPr>
        <w:pStyle w:val="Listedesexigences3"/>
        <w:keepNext/>
        <w:rPr>
          <w:rFonts w:ascii="Arial Nova" w:hAnsi="Arial Nova"/>
          <w:sz w:val="20"/>
          <w:szCs w:val="20"/>
        </w:rPr>
      </w:pPr>
      <w:r w:rsidRPr="008C28DA">
        <w:rPr>
          <w:rFonts w:ascii="Arial Nova" w:hAnsi="Arial Nova"/>
          <w:sz w:val="20"/>
          <w:szCs w:val="20"/>
        </w:rPr>
        <w:t>Polyisocyanurate, rigide : conforme à la norme CAN/ULC-S704.1.</w:t>
      </w:r>
    </w:p>
    <w:p w14:paraId="76C85AC9" w14:textId="77777777" w:rsidR="00425961" w:rsidRPr="008C28DA" w:rsidRDefault="00425961" w:rsidP="00425961">
      <w:pPr>
        <w:pStyle w:val="Listedesexigences4"/>
        <w:keepNext/>
        <w:rPr>
          <w:rFonts w:ascii="Arial Nova" w:hAnsi="Arial Nova"/>
          <w:sz w:val="20"/>
          <w:szCs w:val="20"/>
        </w:rPr>
      </w:pPr>
      <w:r w:rsidRPr="008C28DA">
        <w:rPr>
          <w:rFonts w:ascii="Arial Nova" w:hAnsi="Arial Nova"/>
          <w:sz w:val="20"/>
          <w:szCs w:val="20"/>
        </w:rPr>
        <w:t>Exigences réglementaires :</w:t>
      </w:r>
    </w:p>
    <w:p w14:paraId="7F4FB9D7" w14:textId="77777777" w:rsidR="00425961" w:rsidRPr="008C28DA" w:rsidRDefault="00425961" w:rsidP="00425961">
      <w:pPr>
        <w:pStyle w:val="Listedesexigences5"/>
        <w:rPr>
          <w:rFonts w:ascii="Arial Nova" w:hAnsi="Arial Nova"/>
          <w:sz w:val="20"/>
          <w:szCs w:val="20"/>
        </w:rPr>
      </w:pPr>
      <w:r w:rsidRPr="008C28DA">
        <w:rPr>
          <w:rFonts w:ascii="Arial Nova" w:hAnsi="Arial Nova"/>
          <w:sz w:val="20"/>
          <w:szCs w:val="20"/>
        </w:rPr>
        <w:t>Agents d'expansion : PRP inférieur à 150.</w:t>
      </w:r>
    </w:p>
    <w:p w14:paraId="309971CE" w14:textId="77777777" w:rsidR="00425961" w:rsidRPr="008C28DA" w:rsidRDefault="00425961" w:rsidP="00425961">
      <w:pPr>
        <w:pStyle w:val="Listedesexigences5"/>
        <w:rPr>
          <w:rFonts w:ascii="Arial Nova" w:hAnsi="Arial Nova"/>
          <w:sz w:val="20"/>
          <w:szCs w:val="20"/>
        </w:rPr>
      </w:pPr>
      <w:r w:rsidRPr="008C28DA">
        <w:rPr>
          <w:rFonts w:ascii="Arial Nova" w:hAnsi="Arial Nova"/>
          <w:sz w:val="20"/>
          <w:szCs w:val="20"/>
        </w:rPr>
        <w:t>Matériau : ne contient aucun chlorofluorocarbone (CFC), hydrochlorofluorocarbone (HCFC) ni hydrofluorocarbone (HFC) parmi ceux répertoriés au tableau 4 de l'annexe 1 du DORS/2016-137.</w:t>
      </w:r>
    </w:p>
    <w:p w14:paraId="09AFB9B1" w14:textId="77777777" w:rsidR="00425961" w:rsidRPr="008C28DA" w:rsidRDefault="00425961" w:rsidP="00425961">
      <w:pPr>
        <w:pStyle w:val="Listedesexigences3"/>
        <w:keepNext/>
        <w:rPr>
          <w:rFonts w:ascii="Arial Nova" w:hAnsi="Arial Nova"/>
          <w:sz w:val="20"/>
          <w:szCs w:val="20"/>
        </w:rPr>
      </w:pPr>
      <w:r w:rsidRPr="008C28DA">
        <w:rPr>
          <w:rFonts w:ascii="Arial Nova" w:hAnsi="Arial Nova"/>
          <w:sz w:val="20"/>
          <w:szCs w:val="20"/>
        </w:rPr>
        <w:t>Polystyrène, [[extrudé] [expansé]] : conforme à la norme CAN/ULC-S701.1.</w:t>
      </w:r>
    </w:p>
    <w:p w14:paraId="35736436" w14:textId="77777777" w:rsidR="00425961" w:rsidRPr="008C28DA" w:rsidRDefault="00425961" w:rsidP="00425961">
      <w:pPr>
        <w:pStyle w:val="Listedesexigences4"/>
        <w:keepNext/>
        <w:rPr>
          <w:rFonts w:ascii="Arial Nova" w:hAnsi="Arial Nova"/>
          <w:sz w:val="20"/>
          <w:szCs w:val="20"/>
        </w:rPr>
      </w:pPr>
      <w:r w:rsidRPr="008C28DA">
        <w:rPr>
          <w:rFonts w:ascii="Arial Nova" w:hAnsi="Arial Nova"/>
          <w:sz w:val="20"/>
          <w:szCs w:val="20"/>
        </w:rPr>
        <w:t>Exigences réglementaires :</w:t>
      </w:r>
    </w:p>
    <w:p w14:paraId="26D84C34" w14:textId="77777777" w:rsidR="00425961" w:rsidRPr="008C28DA" w:rsidRDefault="00425961" w:rsidP="00425961">
      <w:pPr>
        <w:pStyle w:val="Listedesexigences5"/>
        <w:rPr>
          <w:rFonts w:ascii="Arial Nova" w:hAnsi="Arial Nova"/>
          <w:sz w:val="20"/>
          <w:szCs w:val="20"/>
        </w:rPr>
      </w:pPr>
      <w:r w:rsidRPr="008C28DA">
        <w:rPr>
          <w:rFonts w:ascii="Arial Nova" w:hAnsi="Arial Nova"/>
          <w:sz w:val="20"/>
          <w:szCs w:val="20"/>
        </w:rPr>
        <w:t>Agents d'expansion : PRP inférieur à 150.</w:t>
      </w:r>
    </w:p>
    <w:p w14:paraId="52F01F89" w14:textId="77777777" w:rsidR="00425961" w:rsidRPr="008C28DA" w:rsidRDefault="00425961" w:rsidP="00425961">
      <w:pPr>
        <w:pStyle w:val="Listedesexigences5"/>
        <w:rPr>
          <w:rFonts w:ascii="Arial Nova" w:hAnsi="Arial Nova"/>
          <w:sz w:val="20"/>
          <w:szCs w:val="20"/>
        </w:rPr>
      </w:pPr>
      <w:r w:rsidRPr="008C28DA">
        <w:rPr>
          <w:rFonts w:ascii="Arial Nova" w:hAnsi="Arial Nova"/>
          <w:sz w:val="20"/>
          <w:szCs w:val="20"/>
        </w:rPr>
        <w:t>Matériau : ne contient aucun CFC, HCFC ni HFC parmi ceux répertoriés au tableau 4 de l'annexe 1 du DORS/2016-137.</w:t>
      </w:r>
    </w:p>
    <w:p w14:paraId="60F6B0E5" w14:textId="77777777" w:rsidR="00425961" w:rsidRPr="008C28DA" w:rsidRDefault="00425961" w:rsidP="00425961">
      <w:pPr>
        <w:pStyle w:val="Listedesexigences3"/>
        <w:rPr>
          <w:rFonts w:ascii="Arial Nova" w:hAnsi="Arial Nova"/>
          <w:sz w:val="20"/>
          <w:szCs w:val="20"/>
        </w:rPr>
      </w:pPr>
      <w:r w:rsidRPr="008C28DA">
        <w:rPr>
          <w:rFonts w:ascii="Arial Nova" w:hAnsi="Arial Nova"/>
          <w:sz w:val="20"/>
          <w:szCs w:val="20"/>
        </w:rPr>
        <w:t>Fibres minérales, [[semi-] rigides] : conformes à la norme CAN/ULC-S702.1.</w:t>
      </w:r>
    </w:p>
    <w:p w14:paraId="72ED3122"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Âme secondaire : [panneau dur] [feuille de polypropylène] [feuille d'ABS] [plaque de plâtre] [fibragglo-ciment] feuilleté des deux côtés de l'isolant.</w:t>
      </w:r>
    </w:p>
    <w:p w14:paraId="1082CD6E"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Parements : Aluminium, d'une épaisseur minimale de [0,81] [1,0] mm, fini lisse, feuilletés des deux faces du panneau0</w:t>
      </w:r>
    </w:p>
    <w:p w14:paraId="050FB3FB" w14:textId="77777777" w:rsidR="00425961" w:rsidRPr="008C28DA" w:rsidRDefault="00425961" w:rsidP="00425961">
      <w:pPr>
        <w:pStyle w:val="Listedesexigences2"/>
        <w:tabs>
          <w:tab w:val="num" w:pos="1797"/>
        </w:tabs>
        <w:ind w:left="1797"/>
        <w:rPr>
          <w:rFonts w:ascii="Arial Nova" w:hAnsi="Arial Nova"/>
          <w:sz w:val="20"/>
          <w:szCs w:val="20"/>
        </w:rPr>
      </w:pPr>
      <w:r w:rsidRPr="008C28DA">
        <w:rPr>
          <w:rFonts w:ascii="Arial Nova" w:hAnsi="Arial Nova"/>
          <w:sz w:val="20"/>
          <w:szCs w:val="20"/>
        </w:rPr>
        <w:t>Rives : [droites] [feuillurées].</w:t>
      </w:r>
    </w:p>
    <w:p w14:paraId="5C4BD9DA" w14:textId="77777777" w:rsidR="00C92C1A" w:rsidRPr="008C28DA" w:rsidRDefault="00E64EEF">
      <w:pPr>
        <w:pStyle w:val="Titre2"/>
        <w:rPr>
          <w:rFonts w:ascii="Arial Nova" w:hAnsi="Arial Nova"/>
          <w:sz w:val="20"/>
          <w:szCs w:val="20"/>
        </w:rPr>
      </w:pPr>
      <w:r w:rsidRPr="008C28DA">
        <w:rPr>
          <w:rFonts w:ascii="Arial Nova" w:hAnsi="Arial Nova"/>
          <w:sz w:val="20"/>
          <w:szCs w:val="20"/>
        </w:rPr>
        <w:t>MATÉRIAUX</w:t>
      </w:r>
    </w:p>
    <w:p w14:paraId="695B2E33" w14:textId="6FC7B6F1" w:rsidR="00C24039" w:rsidRPr="008C28DA" w:rsidRDefault="00C24039" w:rsidP="00C24039">
      <w:pPr>
        <w:pStyle w:val="Listedesexigences1"/>
        <w:rPr>
          <w:rFonts w:ascii="Arial Nova" w:hAnsi="Arial Nova"/>
          <w:sz w:val="20"/>
          <w:szCs w:val="20"/>
        </w:rPr>
      </w:pPr>
      <w:r w:rsidRPr="008C28DA">
        <w:rPr>
          <w:rFonts w:ascii="Arial Nova" w:hAnsi="Arial Nova"/>
          <w:sz w:val="20"/>
          <w:szCs w:val="20"/>
        </w:rPr>
        <w:t xml:space="preserve">Tout l’aluminium </w:t>
      </w:r>
      <w:r w:rsidR="00434ECC" w:rsidRPr="008C28DA">
        <w:rPr>
          <w:rFonts w:ascii="Arial Nova" w:hAnsi="Arial Nova"/>
          <w:sz w:val="20"/>
          <w:szCs w:val="20"/>
        </w:rPr>
        <w:t xml:space="preserve">admissible </w:t>
      </w:r>
      <w:r w:rsidRPr="008C28DA">
        <w:rPr>
          <w:rFonts w:ascii="Arial Nova" w:hAnsi="Arial Nova"/>
          <w:sz w:val="20"/>
          <w:szCs w:val="20"/>
        </w:rPr>
        <w:t>doit rencontrer les exigences de la politique fédérale d’approvisionnement «</w:t>
      </w:r>
      <w:r w:rsidR="00434ECC" w:rsidRPr="008C28DA">
        <w:rPr>
          <w:rFonts w:ascii="Arial Nova" w:hAnsi="Arial Nova"/>
          <w:sz w:val="20"/>
          <w:szCs w:val="20"/>
        </w:rPr>
        <w:t xml:space="preserve"> </w:t>
      </w:r>
      <w:r w:rsidRPr="008C28DA">
        <w:rPr>
          <w:rFonts w:ascii="Arial Nova" w:hAnsi="Arial Nova"/>
          <w:sz w:val="20"/>
          <w:szCs w:val="20"/>
        </w:rPr>
        <w:t xml:space="preserve">Achetez canadien » et la politique sur les matériaux canadien dans l’approvisionnement fédéral. </w:t>
      </w:r>
    </w:p>
    <w:p w14:paraId="03A1027B" w14:textId="393A8283" w:rsidR="00C24039" w:rsidRPr="008C28DA" w:rsidRDefault="00C24039" w:rsidP="00C24039">
      <w:pPr>
        <w:pStyle w:val="Listedesexigences1"/>
        <w:rPr>
          <w:rFonts w:ascii="Arial Nova" w:hAnsi="Arial Nova"/>
          <w:sz w:val="20"/>
          <w:szCs w:val="20"/>
        </w:rPr>
      </w:pPr>
      <w:r w:rsidRPr="008C28DA">
        <w:rPr>
          <w:rFonts w:ascii="Arial Nova" w:hAnsi="Arial Nova"/>
          <w:sz w:val="20"/>
          <w:szCs w:val="20"/>
        </w:rPr>
        <w:t>Profilés d'aluminium extrudés : Alliage AA6063-T5</w:t>
      </w:r>
      <w:r w:rsidR="00434ECC" w:rsidRPr="008C28DA">
        <w:rPr>
          <w:rFonts w:ascii="Arial Nova" w:hAnsi="Arial Nova"/>
          <w:sz w:val="20"/>
          <w:szCs w:val="20"/>
        </w:rPr>
        <w:t xml:space="preserve"> et T6</w:t>
      </w:r>
      <w:r w:rsidRPr="008C28DA">
        <w:rPr>
          <w:rFonts w:ascii="Arial Nova" w:hAnsi="Arial Nova"/>
          <w:sz w:val="20"/>
          <w:szCs w:val="20"/>
        </w:rPr>
        <w:t>.</w:t>
      </w:r>
    </w:p>
    <w:p w14:paraId="4D2DB117" w14:textId="77777777" w:rsidR="00434ECC" w:rsidRPr="008C28DA" w:rsidRDefault="00434ECC" w:rsidP="00434ECC">
      <w:pPr>
        <w:pStyle w:val="Listedesexigences1"/>
        <w:keepNext/>
        <w:rPr>
          <w:rFonts w:ascii="Arial Nova" w:hAnsi="Arial Nova"/>
          <w:sz w:val="20"/>
          <w:szCs w:val="20"/>
        </w:rPr>
      </w:pPr>
      <w:r w:rsidRPr="008C28DA">
        <w:rPr>
          <w:rFonts w:ascii="Arial Nova" w:hAnsi="Arial Nova"/>
          <w:sz w:val="20"/>
          <w:szCs w:val="20"/>
        </w:rPr>
        <w:lastRenderedPageBreak/>
        <w:t>Tôle d'aluminium : alliage et état de dureté recommandés par le fabricant selon le type d'utilisation et le fini indiqués, et conforme à la norme [ASTM B209].</w:t>
      </w:r>
    </w:p>
    <w:p w14:paraId="232CB110" w14:textId="77777777" w:rsidR="00434ECC" w:rsidRPr="008C28DA" w:rsidRDefault="00434ECC" w:rsidP="00434ECC">
      <w:pPr>
        <w:pStyle w:val="Listedesexigences1"/>
        <w:keepNext/>
        <w:rPr>
          <w:rFonts w:ascii="Arial Nova" w:hAnsi="Arial Nova"/>
          <w:sz w:val="20"/>
          <w:szCs w:val="20"/>
        </w:rPr>
      </w:pPr>
      <w:r w:rsidRPr="008C28DA">
        <w:rPr>
          <w:rFonts w:ascii="Arial Nova" w:hAnsi="Arial Nova"/>
          <w:sz w:val="20"/>
          <w:szCs w:val="20"/>
        </w:rPr>
        <w:t>Tôle d'acier : conforme à la norme [CSA S136], avec une désignation de revêtement [Z275], conformément à la norme [ASTM A653/A653M].</w:t>
      </w:r>
    </w:p>
    <w:p w14:paraId="4C434EAA" w14:textId="0BB0B12E" w:rsidR="00434ECC" w:rsidRPr="008C28DA" w:rsidRDefault="00434ECC" w:rsidP="00434ECC">
      <w:pPr>
        <w:pStyle w:val="Listedesexigences1"/>
        <w:keepNext/>
        <w:rPr>
          <w:rFonts w:ascii="Arial Nova" w:hAnsi="Arial Nova"/>
          <w:sz w:val="20"/>
          <w:szCs w:val="20"/>
        </w:rPr>
      </w:pPr>
      <w:r w:rsidRPr="008C28DA">
        <w:rPr>
          <w:rFonts w:ascii="Arial Nova" w:hAnsi="Arial Nova"/>
          <w:sz w:val="20"/>
          <w:szCs w:val="20"/>
        </w:rPr>
        <w:t>[Profilés d'acier inoxydable] : conformes à la norme [CSA G40.20/G40.21] [ASTM A36/A36M] [ASTM A167, en acier de type 304], façonnés de façon à s'adapter aux meneaux.</w:t>
      </w:r>
    </w:p>
    <w:p w14:paraId="114DD78D" w14:textId="77777777" w:rsidR="00434ECC" w:rsidRPr="008C28DA" w:rsidRDefault="00434ECC" w:rsidP="00434ECC">
      <w:pPr>
        <w:pStyle w:val="Noteaurdacteur1"/>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Assurer la coordination avec la section 08 80 00 – Vitrages.</w:t>
      </w:r>
    </w:p>
    <w:p w14:paraId="572DC0E4" w14:textId="7EE94AE2" w:rsidR="00434ECC" w:rsidRPr="008C28DA" w:rsidRDefault="00434ECC" w:rsidP="00434ECC">
      <w:pPr>
        <w:pStyle w:val="Listedesexigences1"/>
        <w:keepNext/>
        <w:rPr>
          <w:rFonts w:ascii="Arial Nova" w:hAnsi="Arial Nova"/>
          <w:sz w:val="20"/>
          <w:szCs w:val="20"/>
        </w:rPr>
      </w:pPr>
      <w:r w:rsidRPr="008C28DA">
        <w:rPr>
          <w:rFonts w:ascii="Arial Nova" w:hAnsi="Arial Nova"/>
          <w:sz w:val="20"/>
          <w:szCs w:val="20"/>
        </w:rPr>
        <w:t>Unités scellées de verre verticales : [conformément à la section 08 80 00 – Vitrages.]</w:t>
      </w:r>
    </w:p>
    <w:p w14:paraId="562E7236" w14:textId="77777777" w:rsidR="00C92C1A" w:rsidRPr="008C28DA" w:rsidRDefault="00E64EEF">
      <w:pPr>
        <w:pStyle w:val="Titre2"/>
        <w:rPr>
          <w:rFonts w:ascii="Arial Nova" w:hAnsi="Arial Nova"/>
          <w:sz w:val="20"/>
          <w:szCs w:val="20"/>
        </w:rPr>
      </w:pPr>
      <w:r w:rsidRPr="008C28DA">
        <w:rPr>
          <w:rFonts w:ascii="Arial Nova" w:hAnsi="Arial Nova"/>
          <w:sz w:val="20"/>
          <w:szCs w:val="20"/>
        </w:rPr>
        <w:t>FINIS</w:t>
      </w:r>
    </w:p>
    <w:p w14:paraId="13D5FE80" w14:textId="3D934910" w:rsidR="00C92C1A" w:rsidRPr="008C28DA" w:rsidRDefault="002E7D39">
      <w:pPr>
        <w:pStyle w:val="Listedesexigences1"/>
        <w:keepNext/>
        <w:rPr>
          <w:rFonts w:ascii="Arial Nova" w:hAnsi="Arial Nova"/>
          <w:sz w:val="20"/>
          <w:szCs w:val="20"/>
        </w:rPr>
      </w:pPr>
      <w:r w:rsidRPr="008C28DA">
        <w:rPr>
          <w:rFonts w:ascii="Arial Nova" w:hAnsi="Arial Nova"/>
          <w:sz w:val="20"/>
          <w:szCs w:val="20"/>
        </w:rPr>
        <w:t>Finis des surfaces extérieures apparentes en aluminium</w:t>
      </w:r>
      <w:r w:rsidR="00E64EEF" w:rsidRPr="008C28DA">
        <w:rPr>
          <w:rFonts w:ascii="Arial Nova" w:hAnsi="Arial Nova"/>
          <w:sz w:val="20"/>
          <w:szCs w:val="20"/>
        </w:rPr>
        <w:t>:</w:t>
      </w:r>
    </w:p>
    <w:p w14:paraId="13913CA9" w14:textId="773470E8" w:rsidR="00C92C1A" w:rsidRPr="008C28DA" w:rsidRDefault="00E64EEF" w:rsidP="00605441">
      <w:pPr>
        <w:pStyle w:val="Noteaurdacteur2"/>
        <w:ind w:left="0"/>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 xml:space="preserve">Le fini AAMA 611, classe I est un fini anodisé haute performance couramment utilisé pour les applications extérieures qui bénéficient d'un entretien périodique (p. ex. murs rideaux). Le fini AAMA 611, classe II est un revêtement anodisé commercial couramment utilisé pour les applications intérieures ou extérieures qui bénéficient d'un nettoyage et d'un entretien réguliers (p. ex. devantures de magasin). </w:t>
      </w:r>
    </w:p>
    <w:p w14:paraId="45D0CFCC" w14:textId="6E5A0B08"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Fini anodisé</w:t>
      </w:r>
      <w:r w:rsidR="00207CBA" w:rsidRPr="008C28DA">
        <w:rPr>
          <w:rFonts w:ascii="Arial Nova" w:hAnsi="Arial Nova"/>
          <w:sz w:val="20"/>
          <w:szCs w:val="20"/>
        </w:rPr>
        <w:t xml:space="preserve"> </w:t>
      </w:r>
      <w:r w:rsidR="00F24527" w:rsidRPr="008C28DA">
        <w:rPr>
          <w:rFonts w:ascii="Arial Nova" w:hAnsi="Arial Nova"/>
          <w:sz w:val="20"/>
          <w:szCs w:val="20"/>
        </w:rPr>
        <w:t>employant</w:t>
      </w:r>
      <w:r w:rsidR="00207CBA" w:rsidRPr="008C28DA">
        <w:rPr>
          <w:rFonts w:ascii="Arial Nova" w:hAnsi="Arial Nova"/>
          <w:sz w:val="20"/>
          <w:szCs w:val="20"/>
        </w:rPr>
        <w:t xml:space="preserve"> le procédé de décapage à l’acide (acid etch) </w:t>
      </w:r>
      <w:r w:rsidR="0077255F" w:rsidRPr="008C28DA">
        <w:rPr>
          <w:rFonts w:ascii="Arial Nova" w:hAnsi="Arial Nova"/>
          <w:sz w:val="20"/>
          <w:szCs w:val="20"/>
        </w:rPr>
        <w:t>clair</w:t>
      </w:r>
      <w:r w:rsidR="00DF064E" w:rsidRPr="008C28DA">
        <w:rPr>
          <w:rFonts w:ascii="Arial Nova" w:hAnsi="Arial Nova"/>
          <w:sz w:val="20"/>
          <w:szCs w:val="20"/>
        </w:rPr>
        <w:t xml:space="preserve"> #100</w:t>
      </w:r>
      <w:r w:rsidRPr="008C28DA">
        <w:rPr>
          <w:rFonts w:ascii="Arial Nova" w:hAnsi="Arial Nova"/>
          <w:sz w:val="20"/>
          <w:szCs w:val="20"/>
        </w:rPr>
        <w:t xml:space="preserve"> : Conforme à la norme AAMA 611 :</w:t>
      </w:r>
    </w:p>
    <w:p w14:paraId="5892CB72" w14:textId="6608B6C1" w:rsidR="00C92C1A" w:rsidRPr="008C28DA" w:rsidRDefault="00E64EEF" w:rsidP="00DF064E">
      <w:pPr>
        <w:pStyle w:val="Listedesexigences4"/>
        <w:rPr>
          <w:rFonts w:ascii="Arial Nova" w:hAnsi="Arial Nova"/>
          <w:sz w:val="20"/>
          <w:szCs w:val="20"/>
        </w:rPr>
      </w:pPr>
      <w:r w:rsidRPr="008C28DA">
        <w:rPr>
          <w:rFonts w:ascii="Arial Nova" w:hAnsi="Arial Nova"/>
          <w:sz w:val="20"/>
          <w:szCs w:val="20"/>
        </w:rPr>
        <w:t>[Classe I, épaisseur minimale de 0,018 mm</w:t>
      </w:r>
      <w:r w:rsidR="00DF064E" w:rsidRPr="008C28DA">
        <w:rPr>
          <w:rFonts w:ascii="Arial Nova" w:hAnsi="Arial Nova"/>
          <w:sz w:val="20"/>
          <w:szCs w:val="20"/>
        </w:rPr>
        <w:t xml:space="preserve"> conforme à </w:t>
      </w:r>
      <w:r w:rsidRPr="008C28DA">
        <w:rPr>
          <w:rFonts w:ascii="Arial Nova" w:hAnsi="Arial Nova"/>
          <w:sz w:val="20"/>
          <w:szCs w:val="20"/>
        </w:rPr>
        <w:t>AA-M45C22A41]</w:t>
      </w:r>
      <w:r w:rsidR="00DF064E" w:rsidRPr="008C28DA">
        <w:rPr>
          <w:rFonts w:ascii="Arial Nova" w:hAnsi="Arial Nova"/>
          <w:sz w:val="20"/>
          <w:szCs w:val="20"/>
        </w:rPr>
        <w:t xml:space="preserve"> </w:t>
      </w:r>
      <w:r w:rsidRPr="008C28DA">
        <w:rPr>
          <w:rFonts w:ascii="Arial Nova" w:hAnsi="Arial Nova"/>
          <w:sz w:val="20"/>
          <w:szCs w:val="20"/>
        </w:rPr>
        <w:t>[Classe II, épaisseur de 0,010 mm</w:t>
      </w:r>
      <w:r w:rsidR="00DF064E" w:rsidRPr="008C28DA">
        <w:rPr>
          <w:rFonts w:ascii="Arial Nova" w:hAnsi="Arial Nova"/>
          <w:sz w:val="20"/>
          <w:szCs w:val="20"/>
        </w:rPr>
        <w:t xml:space="preserve"> conforme à </w:t>
      </w:r>
      <w:r w:rsidRPr="008C28DA">
        <w:rPr>
          <w:rFonts w:ascii="Arial Nova" w:hAnsi="Arial Nova"/>
          <w:sz w:val="20"/>
          <w:szCs w:val="20"/>
        </w:rPr>
        <w:t>AA-M10C21A31]</w:t>
      </w:r>
    </w:p>
    <w:p w14:paraId="1293B9A5" w14:textId="74566500"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 xml:space="preserve">Fini anodisé </w:t>
      </w:r>
      <w:r w:rsidR="00DF064E" w:rsidRPr="008C28DA">
        <w:rPr>
          <w:rFonts w:ascii="Arial Nova" w:hAnsi="Arial Nova"/>
          <w:sz w:val="20"/>
          <w:szCs w:val="20"/>
        </w:rPr>
        <w:t>auto coloré</w:t>
      </w:r>
      <w:r w:rsidR="00207CBA" w:rsidRPr="008C28DA">
        <w:rPr>
          <w:rFonts w:ascii="Arial Nova" w:hAnsi="Arial Nova"/>
          <w:sz w:val="20"/>
          <w:szCs w:val="20"/>
        </w:rPr>
        <w:t xml:space="preserve"> </w:t>
      </w:r>
      <w:r w:rsidR="00F24527" w:rsidRPr="008C28DA">
        <w:rPr>
          <w:rFonts w:ascii="Arial Nova" w:hAnsi="Arial Nova"/>
          <w:sz w:val="20"/>
          <w:szCs w:val="20"/>
        </w:rPr>
        <w:t>employant</w:t>
      </w:r>
      <w:r w:rsidR="00207CBA" w:rsidRPr="008C28DA">
        <w:rPr>
          <w:rFonts w:ascii="Arial Nova" w:hAnsi="Arial Nova"/>
          <w:sz w:val="20"/>
          <w:szCs w:val="20"/>
        </w:rPr>
        <w:t xml:space="preserve"> le procédé de décapage à l’acide (acid etch)</w:t>
      </w:r>
      <w:r w:rsidRPr="008C28DA">
        <w:rPr>
          <w:rFonts w:ascii="Arial Nova" w:hAnsi="Arial Nova"/>
          <w:sz w:val="20"/>
          <w:szCs w:val="20"/>
        </w:rPr>
        <w:t xml:space="preserve"> : Conforme à la norme AAMA 611, [classe I, épaisseur minimale de 0,018 mm]</w:t>
      </w:r>
      <w:r w:rsidR="00DF064E" w:rsidRPr="008C28DA">
        <w:rPr>
          <w:rFonts w:ascii="Arial Nova" w:hAnsi="Arial Nova"/>
          <w:sz w:val="20"/>
          <w:szCs w:val="20"/>
        </w:rPr>
        <w:t xml:space="preserve"> </w:t>
      </w:r>
      <w:r w:rsidRPr="008C28DA">
        <w:rPr>
          <w:rFonts w:ascii="Arial Nova" w:hAnsi="Arial Nova"/>
          <w:sz w:val="20"/>
          <w:szCs w:val="20"/>
        </w:rPr>
        <w:t>:</w:t>
      </w:r>
    </w:p>
    <w:p w14:paraId="34BC3A4A" w14:textId="5688DEF3" w:rsidR="0077255F" w:rsidRPr="008C28DA" w:rsidRDefault="00E64EEF" w:rsidP="0077255F">
      <w:pPr>
        <w:pStyle w:val="Listedesexigences4"/>
        <w:rPr>
          <w:rFonts w:ascii="Arial Nova" w:hAnsi="Arial Nova"/>
          <w:sz w:val="20"/>
          <w:szCs w:val="20"/>
        </w:rPr>
      </w:pPr>
      <w:r w:rsidRPr="008C28DA">
        <w:rPr>
          <w:rFonts w:ascii="Arial Nova" w:hAnsi="Arial Nova"/>
          <w:sz w:val="20"/>
          <w:szCs w:val="20"/>
        </w:rPr>
        <w:t xml:space="preserve">Couleur : [Noir </w:t>
      </w:r>
      <w:r w:rsidR="00DF064E" w:rsidRPr="008C28DA">
        <w:rPr>
          <w:rFonts w:ascii="Arial Nova" w:hAnsi="Arial Nova"/>
          <w:sz w:val="20"/>
          <w:szCs w:val="20"/>
        </w:rPr>
        <w:t xml:space="preserve">#109 </w:t>
      </w:r>
      <w:r w:rsidRPr="008C28DA">
        <w:rPr>
          <w:rFonts w:ascii="Arial Nova" w:hAnsi="Arial Nova"/>
          <w:sz w:val="20"/>
          <w:szCs w:val="20"/>
        </w:rPr>
        <w:t xml:space="preserve">conforme à AA-M10C21A44] [Bronze </w:t>
      </w:r>
      <w:r w:rsidR="00DF064E" w:rsidRPr="008C28DA">
        <w:rPr>
          <w:rFonts w:ascii="Arial Nova" w:hAnsi="Arial Nova"/>
          <w:sz w:val="20"/>
          <w:szCs w:val="20"/>
        </w:rPr>
        <w:t>architectural #106</w:t>
      </w:r>
      <w:r w:rsidRPr="008C28DA">
        <w:rPr>
          <w:rFonts w:ascii="Arial Nova" w:hAnsi="Arial Nova"/>
          <w:sz w:val="20"/>
          <w:szCs w:val="20"/>
        </w:rPr>
        <w:t xml:space="preserve"> conforme </w:t>
      </w:r>
      <w:r w:rsidR="00DF064E" w:rsidRPr="008C28DA">
        <w:rPr>
          <w:rFonts w:ascii="Arial Nova" w:hAnsi="Arial Nova"/>
          <w:sz w:val="20"/>
          <w:szCs w:val="20"/>
        </w:rPr>
        <w:t xml:space="preserve">à </w:t>
      </w:r>
      <w:r w:rsidRPr="008C28DA">
        <w:rPr>
          <w:rFonts w:ascii="Arial Nova" w:hAnsi="Arial Nova"/>
          <w:sz w:val="20"/>
          <w:szCs w:val="20"/>
        </w:rPr>
        <w:t xml:space="preserve">AA-M45C22A44] [Bronze pâle </w:t>
      </w:r>
      <w:r w:rsidR="00DF064E" w:rsidRPr="008C28DA">
        <w:rPr>
          <w:rFonts w:ascii="Arial Nova" w:hAnsi="Arial Nova"/>
          <w:sz w:val="20"/>
          <w:szCs w:val="20"/>
        </w:rPr>
        <w:t xml:space="preserve">#103 </w:t>
      </w:r>
      <w:r w:rsidRPr="008C28DA">
        <w:rPr>
          <w:rFonts w:ascii="Arial Nova" w:hAnsi="Arial Nova"/>
          <w:sz w:val="20"/>
          <w:szCs w:val="20"/>
        </w:rPr>
        <w:t>conforme à AA-M10C2</w:t>
      </w:r>
      <w:r w:rsidR="00DF064E" w:rsidRPr="008C28DA">
        <w:rPr>
          <w:rFonts w:ascii="Arial Nova" w:hAnsi="Arial Nova"/>
          <w:sz w:val="20"/>
          <w:szCs w:val="20"/>
        </w:rPr>
        <w:t>2</w:t>
      </w:r>
      <w:r w:rsidRPr="008C28DA">
        <w:rPr>
          <w:rFonts w:ascii="Arial Nova" w:hAnsi="Arial Nova"/>
          <w:sz w:val="20"/>
          <w:szCs w:val="20"/>
        </w:rPr>
        <w:t>A44]</w:t>
      </w:r>
      <w:r w:rsidR="00DF064E" w:rsidRPr="008C28DA">
        <w:rPr>
          <w:rFonts w:ascii="Arial Nova" w:hAnsi="Arial Nova"/>
          <w:sz w:val="20"/>
          <w:szCs w:val="20"/>
        </w:rPr>
        <w:t xml:space="preserve"> [Champagne #101 conforme à AA-M10C22A44]</w:t>
      </w:r>
    </w:p>
    <w:p w14:paraId="61EAF412" w14:textId="42A70B6D" w:rsidR="00C92C1A" w:rsidRPr="008C28DA" w:rsidRDefault="00E64EEF" w:rsidP="00605441">
      <w:pPr>
        <w:pStyle w:val="Noteaurdacteur2"/>
        <w:ind w:left="0"/>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Les finis à trois couches organiques conformes à la norme AAMA 2605 présentent d'excellentes propriétés de résistance aux intempéries</w:t>
      </w:r>
      <w:r w:rsidR="003F5A42" w:rsidRPr="008C28DA">
        <w:rPr>
          <w:rFonts w:ascii="Arial Nova" w:hAnsi="Arial Nova"/>
          <w:color w:val="013976"/>
          <w:sz w:val="20"/>
          <w:szCs w:val="20"/>
        </w:rPr>
        <w:t xml:space="preserve"> et sont le niveau de performance le plus élevé applicable à tous les types de finis peint pour l’aluminium</w:t>
      </w:r>
      <w:r w:rsidRPr="008C28DA">
        <w:rPr>
          <w:rFonts w:ascii="Arial Nova" w:hAnsi="Arial Nova"/>
          <w:color w:val="013976"/>
          <w:sz w:val="20"/>
          <w:szCs w:val="20"/>
        </w:rPr>
        <w:t>. Les finis à deux couches organiques conformes à la norme AAMA 2604 présentent de bonnes propriétés de résistance aux intempéries.</w:t>
      </w:r>
    </w:p>
    <w:p w14:paraId="0DA23421" w14:textId="77777777" w:rsidR="00C92C1A" w:rsidRPr="008C28DA" w:rsidRDefault="00E64EEF" w:rsidP="00D06850">
      <w:pPr>
        <w:pStyle w:val="Listedesexigences3"/>
        <w:rPr>
          <w:rFonts w:ascii="Arial Nova" w:hAnsi="Arial Nova"/>
          <w:sz w:val="20"/>
          <w:szCs w:val="20"/>
        </w:rPr>
      </w:pPr>
      <w:r w:rsidRPr="008C28DA">
        <w:rPr>
          <w:rFonts w:ascii="Arial Nova" w:hAnsi="Arial Nova"/>
          <w:sz w:val="20"/>
          <w:szCs w:val="20"/>
        </w:rPr>
        <w:t>Peinture en poudre : Conforme à la norme AAMA [2605, 70% PVDF] [2604, 50% PVDF] :</w:t>
      </w:r>
    </w:p>
    <w:p w14:paraId="1DCA2B43" w14:textId="77777777" w:rsidR="00D1058C" w:rsidRPr="008C28DA" w:rsidRDefault="00D1058C" w:rsidP="00D06850">
      <w:pPr>
        <w:pStyle w:val="Listedesexigences4"/>
        <w:rPr>
          <w:rFonts w:ascii="Arial Nova" w:hAnsi="Arial Nova"/>
          <w:sz w:val="20"/>
          <w:szCs w:val="20"/>
        </w:rPr>
      </w:pPr>
      <w:r w:rsidRPr="008C28DA">
        <w:rPr>
          <w:rFonts w:ascii="Arial Nova" w:hAnsi="Arial Nova"/>
          <w:sz w:val="20"/>
          <w:szCs w:val="20"/>
        </w:rPr>
        <w:t xml:space="preserve">Couleur selon charte architecturale : [RAL______] [Autre______] </w:t>
      </w:r>
    </w:p>
    <w:p w14:paraId="3F274E50" w14:textId="39160BA9" w:rsidR="00C4702E" w:rsidRPr="008C28DA" w:rsidRDefault="00C4702E" w:rsidP="00D06850">
      <w:pPr>
        <w:pStyle w:val="Listedesexigences4"/>
        <w:rPr>
          <w:rFonts w:ascii="Arial Nova" w:hAnsi="Arial Nova"/>
          <w:sz w:val="20"/>
          <w:szCs w:val="20"/>
        </w:rPr>
      </w:pPr>
      <w:r w:rsidRPr="008C28DA">
        <w:rPr>
          <w:rFonts w:ascii="Arial Nova" w:hAnsi="Arial Nova"/>
          <w:sz w:val="20"/>
          <w:szCs w:val="20"/>
        </w:rPr>
        <w:t>Fini : [Mat] [Lustré] [_]%, [Texturé]</w:t>
      </w:r>
    </w:p>
    <w:p w14:paraId="2CC2467C" w14:textId="6AA35892" w:rsidR="002E7D39" w:rsidRPr="008C28DA" w:rsidRDefault="002E7D39" w:rsidP="002E7D39">
      <w:pPr>
        <w:pStyle w:val="Listedesexigences1"/>
        <w:keepNext/>
        <w:rPr>
          <w:rFonts w:ascii="Arial Nova" w:hAnsi="Arial Nova"/>
          <w:sz w:val="20"/>
          <w:szCs w:val="20"/>
        </w:rPr>
      </w:pPr>
      <w:r w:rsidRPr="008C28DA">
        <w:rPr>
          <w:rFonts w:ascii="Arial Nova" w:hAnsi="Arial Nova"/>
          <w:sz w:val="20"/>
          <w:szCs w:val="20"/>
        </w:rPr>
        <w:t xml:space="preserve">Finis des surfaces </w:t>
      </w:r>
      <w:r w:rsidR="001B2BA2">
        <w:rPr>
          <w:rFonts w:ascii="Arial Nova" w:hAnsi="Arial Nova"/>
          <w:sz w:val="20"/>
          <w:szCs w:val="20"/>
        </w:rPr>
        <w:t>intérieures</w:t>
      </w:r>
      <w:r w:rsidRPr="008C28DA">
        <w:rPr>
          <w:rFonts w:ascii="Arial Nova" w:hAnsi="Arial Nova"/>
          <w:sz w:val="20"/>
          <w:szCs w:val="20"/>
        </w:rPr>
        <w:t xml:space="preserve"> apparentes en aluminium:</w:t>
      </w:r>
    </w:p>
    <w:p w14:paraId="6A27F906"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Fini anodisé employant le procédé de décapage à l’acide (acid etch) clair #100 : Conforme à la norme AAMA 611 :</w:t>
      </w:r>
    </w:p>
    <w:p w14:paraId="1A895B76" w14:textId="7777777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[Classe I, épaisseur minimale de 0,018 mm conforme à AA-M45C22A41] [Classe II, épaisseur de 0,010 mm conforme à AA-M10C21A31]</w:t>
      </w:r>
    </w:p>
    <w:p w14:paraId="22867025"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Fini anodisé auto coloré employant le procédé de décapage à l’acide (acid etch) : Conforme à la norme AAMA 611, [classe I, épaisseur minimale de 0,018 mm] :</w:t>
      </w:r>
    </w:p>
    <w:p w14:paraId="1A8910B6" w14:textId="7777777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lastRenderedPageBreak/>
        <w:t>Couleur : [Noir #109 conforme à AA-M10C21A44] [Bronze architectural #106 conforme à AA-M45C22A44] [Bronze pâle #103 conforme à AA-M10C22A44] [Champagne #101 conforme à AA-M10C22A44]</w:t>
      </w:r>
    </w:p>
    <w:p w14:paraId="621D2F13"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Peinture en poudre : Conforme à la norme AAMA [2605, 70% PVDF] [2604, 50% PVDF] :</w:t>
      </w:r>
    </w:p>
    <w:p w14:paraId="6CEE7C4E" w14:textId="77777777" w:rsidR="00D1058C" w:rsidRPr="008C28DA" w:rsidRDefault="00D1058C" w:rsidP="002E7D39">
      <w:pPr>
        <w:pStyle w:val="Listedesexigences4"/>
        <w:rPr>
          <w:rFonts w:ascii="Arial Nova" w:hAnsi="Arial Nova"/>
          <w:sz w:val="20"/>
          <w:szCs w:val="20"/>
        </w:rPr>
      </w:pPr>
      <w:r w:rsidRPr="008C28DA">
        <w:rPr>
          <w:rFonts w:ascii="Arial Nova" w:hAnsi="Arial Nova"/>
          <w:sz w:val="20"/>
          <w:szCs w:val="20"/>
        </w:rPr>
        <w:t xml:space="preserve">Couleur selon charte architecturale : [RAL______] [Autre______] </w:t>
      </w:r>
    </w:p>
    <w:p w14:paraId="38085182" w14:textId="22E2AC08"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Fini : [Mat] [Lustré] [_]%, [Texturé]</w:t>
      </w:r>
    </w:p>
    <w:p w14:paraId="3EF10C21" w14:textId="77777777" w:rsidR="00C92C1A" w:rsidRPr="008C28DA" w:rsidRDefault="00E64EEF">
      <w:pPr>
        <w:pStyle w:val="Listedesexigences1"/>
        <w:rPr>
          <w:rFonts w:ascii="Arial Nova" w:hAnsi="Arial Nova"/>
          <w:sz w:val="20"/>
          <w:szCs w:val="20"/>
        </w:rPr>
      </w:pPr>
      <w:r w:rsidRPr="008C28DA">
        <w:rPr>
          <w:rFonts w:ascii="Arial Nova" w:hAnsi="Arial Nova"/>
          <w:sz w:val="20"/>
          <w:szCs w:val="20"/>
        </w:rPr>
        <w:t>Finis pour acier : Finir les agrafes en acier et les pièces de renfort au moyen [d'un apprêt époxyde MPI 20 riche en zinc] [d'un zingage conforme à la norme CAN/CSA-G164].</w:t>
      </w:r>
    </w:p>
    <w:p w14:paraId="406B1971" w14:textId="77777777" w:rsidR="00C92C1A" w:rsidRPr="008C28DA" w:rsidRDefault="00E64EEF">
      <w:pPr>
        <w:pStyle w:val="Titre2"/>
        <w:rPr>
          <w:rFonts w:ascii="Arial Nova" w:hAnsi="Arial Nova"/>
          <w:sz w:val="20"/>
          <w:szCs w:val="20"/>
        </w:rPr>
      </w:pPr>
      <w:r w:rsidRPr="008C28DA">
        <w:rPr>
          <w:rFonts w:ascii="Arial Nova" w:hAnsi="Arial Nova"/>
          <w:sz w:val="20"/>
          <w:szCs w:val="20"/>
        </w:rPr>
        <w:t>FABRICATION</w:t>
      </w:r>
    </w:p>
    <w:p w14:paraId="6B036D75" w14:textId="29A3AA0F" w:rsidR="00991626" w:rsidRPr="008C28DA" w:rsidRDefault="00C24039">
      <w:pPr>
        <w:pStyle w:val="Listedesexigences1"/>
        <w:rPr>
          <w:rFonts w:ascii="Arial Nova" w:hAnsi="Arial Nova"/>
          <w:sz w:val="20"/>
          <w:szCs w:val="20"/>
        </w:rPr>
      </w:pPr>
      <w:r w:rsidRPr="008C28DA">
        <w:rPr>
          <w:rFonts w:ascii="Arial Nova" w:hAnsi="Arial Nova"/>
          <w:sz w:val="20"/>
          <w:szCs w:val="20"/>
        </w:rPr>
        <w:t>Se</w:t>
      </w:r>
      <w:r w:rsidR="00991626" w:rsidRPr="008C28DA">
        <w:rPr>
          <w:rFonts w:ascii="Arial Nova" w:hAnsi="Arial Nova"/>
          <w:sz w:val="20"/>
          <w:szCs w:val="20"/>
        </w:rPr>
        <w:t xml:space="preserve"> conformer aux exigences de la politique fédérale d’approvisionnement « Achetez canadien » et à la politique sur les fournisseurs et au contenu canadien dans l’approvisionnement fédéral.</w:t>
      </w:r>
    </w:p>
    <w:p w14:paraId="2CBAEB52" w14:textId="0A4A9A05" w:rsidR="00C92C1A" w:rsidRPr="008C28DA" w:rsidRDefault="00E64EEF">
      <w:pPr>
        <w:pStyle w:val="Listedesexigences1"/>
        <w:rPr>
          <w:rFonts w:ascii="Arial Nova" w:hAnsi="Arial Nova"/>
          <w:sz w:val="20"/>
          <w:szCs w:val="20"/>
        </w:rPr>
      </w:pPr>
      <w:r w:rsidRPr="008C28DA">
        <w:rPr>
          <w:rFonts w:ascii="Arial Nova" w:hAnsi="Arial Nova"/>
          <w:sz w:val="20"/>
          <w:szCs w:val="20"/>
        </w:rPr>
        <w:t>Fournir des pièces de renfort en acier au besoin.</w:t>
      </w:r>
    </w:p>
    <w:p w14:paraId="7D760221" w14:textId="77777777"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Fabriquer les composants du système en respectant les dégagements minimaux et poser des cales sur le pourtour en respectant l'espacement tout en facilitant la pose et en favorisant le mouvement dynamique des garnitures d'étanchéité périphériques.</w:t>
      </w:r>
    </w:p>
    <w:p w14:paraId="333C9EEE" w14:textId="77777777"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Souder l'aluminium conformément à la norme CSA W59.2. Souder l'acier conformément à la norme CSA W59.</w:t>
      </w:r>
    </w:p>
    <w:p w14:paraId="37A9DC84" w14:textId="77777777"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Bien ajuster et fixer les joints et les cornières. S'assurer que les joints sont affleurants, fins et résistants aux intempéries.</w:t>
      </w:r>
    </w:p>
    <w:p w14:paraId="0A7D7572" w14:textId="77777777"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Préparer les composants en vue de la pose des dispositifs d'ancrage. Installer les dispositifs d'ancrage.</w:t>
      </w:r>
    </w:p>
    <w:p w14:paraId="0A0F4074" w14:textId="77777777"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Installer les fixations et les accessoires en les dissimulant bien de la vue.</w:t>
      </w:r>
    </w:p>
    <w:p w14:paraId="062851CD" w14:textId="77777777"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Préparer les composants en vue de la pose des [portes extérieures] [portes tournantes] [portes coulissantes] et de la quincaillerie, conformément à la [section 08 11 16 – Portes et bâtis en aluminium].</w:t>
      </w:r>
    </w:p>
    <w:p w14:paraId="48E05D58" w14:textId="430FDB4A" w:rsidR="00A61617" w:rsidRPr="008C28DA" w:rsidRDefault="00A61617" w:rsidP="00A61617">
      <w:pPr>
        <w:pStyle w:val="Listedesexigences1"/>
        <w:rPr>
          <w:rFonts w:ascii="Arial Nova" w:hAnsi="Arial Nova"/>
          <w:sz w:val="20"/>
          <w:szCs w:val="20"/>
        </w:rPr>
      </w:pPr>
      <w:r w:rsidRPr="008C28DA">
        <w:rPr>
          <w:rFonts w:ascii="Arial Nova" w:hAnsi="Arial Nova"/>
          <w:sz w:val="20"/>
          <w:szCs w:val="20"/>
        </w:rPr>
        <w:t>Les étiquettes des fabricants ne doivent pas être apparentes une fois l'ouvrage terminé.</w:t>
      </w:r>
    </w:p>
    <w:p w14:paraId="6269DEF2" w14:textId="77777777" w:rsidR="00A61617" w:rsidRPr="008C28DA" w:rsidRDefault="00A61617" w:rsidP="00A61617">
      <w:pPr>
        <w:pStyle w:val="Noteaurdacteur1"/>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Utiliser le paragraphe ci-après seulement si des panneaux de remplissage métalliques isolés sont utilisés pour cet ouvrage.</w:t>
      </w:r>
    </w:p>
    <w:p w14:paraId="129ACBEC" w14:textId="77777777" w:rsidR="00A61617" w:rsidRPr="008C28DA" w:rsidRDefault="00A61617" w:rsidP="00A61617">
      <w:pPr>
        <w:pStyle w:val="Listedesexigences1"/>
        <w:keepNext/>
        <w:rPr>
          <w:rFonts w:ascii="Arial Nova" w:hAnsi="Arial Nova"/>
          <w:sz w:val="20"/>
          <w:szCs w:val="20"/>
        </w:rPr>
      </w:pPr>
      <w:r w:rsidRPr="008C28DA">
        <w:rPr>
          <w:rFonts w:ascii="Arial Nova" w:hAnsi="Arial Nova"/>
          <w:sz w:val="20"/>
          <w:szCs w:val="20"/>
        </w:rPr>
        <w:t>Panneaux de remplissage :</w:t>
      </w:r>
    </w:p>
    <w:p w14:paraId="578DE6B0"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t>Fabriquer les panneaux de remplissage en réalisant des joints de bordure à revêtement métallique sur leur pourtour, permettant l'installation et autorisant un certain degré de mouvement du joint périmétrique.</w:t>
      </w:r>
    </w:p>
    <w:p w14:paraId="79D7D27D"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t>Bien ajuster et fixer les joints et les cornières. S'assurer que les joints sont affleurants, fins et résistants aux intempéries.</w:t>
      </w:r>
    </w:p>
    <w:p w14:paraId="67B2FC78"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t>Contreventer la face intérieure du panneau extérieur pour prévenir le fléchissement sous l'effet du vent et des forces d'aspiration.</w:t>
      </w:r>
    </w:p>
    <w:p w14:paraId="588C798F"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lastRenderedPageBreak/>
        <w:t>Poser l'isolation dans le panneau en la fixant sur toute la face extérieure du panneau intérieur avec des attaches d'empalement.</w:t>
      </w:r>
    </w:p>
    <w:p w14:paraId="2020475B"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t>Évacuer l'air entourant la face extérieure de l'isolation et égaliser la pression.</w:t>
      </w:r>
    </w:p>
    <w:p w14:paraId="115E30D3"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t>La fabrication doit prendre en compte une installation où dispositifs de fixation et accessoires seront dissimulés.</w:t>
      </w:r>
    </w:p>
    <w:p w14:paraId="6583BC0F" w14:textId="77777777" w:rsidR="00A61617" w:rsidRPr="008C28DA" w:rsidRDefault="00A61617" w:rsidP="002A7EEE">
      <w:pPr>
        <w:pStyle w:val="Noteaurdacteur2"/>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Inclure ce qui suit si des caissons de convecteurs ou d'autres éléments semblables fixés aux murs-rideaux sont indiqués sur les dessins.</w:t>
      </w:r>
    </w:p>
    <w:p w14:paraId="09D26824" w14:textId="77777777" w:rsidR="00A61617" w:rsidRPr="008C28DA" w:rsidRDefault="00A61617" w:rsidP="003D484D">
      <w:pPr>
        <w:pStyle w:val="Listedesexigences2"/>
        <w:tabs>
          <w:tab w:val="clear" w:pos="1248"/>
          <w:tab w:val="num" w:pos="1786"/>
        </w:tabs>
        <w:ind w:left="1786"/>
        <w:rPr>
          <w:rFonts w:ascii="Arial Nova" w:hAnsi="Arial Nova"/>
          <w:sz w:val="20"/>
          <w:szCs w:val="20"/>
        </w:rPr>
      </w:pPr>
      <w:r w:rsidRPr="008C28DA">
        <w:rPr>
          <w:rFonts w:ascii="Arial Nova" w:hAnsi="Arial Nova"/>
          <w:sz w:val="20"/>
          <w:szCs w:val="20"/>
        </w:rPr>
        <w:t>Contreventer les panneaux en vue de la pose des supports et des dispositifs de fixation de [caisson de convecteur].</w:t>
      </w:r>
    </w:p>
    <w:p w14:paraId="7743D898" w14:textId="6B172C8F" w:rsidR="002E7D39" w:rsidRPr="008C28DA" w:rsidRDefault="002E7D39" w:rsidP="002E7D39">
      <w:pPr>
        <w:pStyle w:val="Listedesexigences1"/>
        <w:keepNext/>
        <w:rPr>
          <w:rFonts w:ascii="Arial Nova" w:hAnsi="Arial Nova"/>
          <w:sz w:val="20"/>
          <w:szCs w:val="20"/>
        </w:rPr>
      </w:pPr>
      <w:r w:rsidRPr="008C28DA">
        <w:rPr>
          <w:rFonts w:ascii="Arial Nova" w:hAnsi="Arial Nova"/>
          <w:sz w:val="20"/>
          <w:szCs w:val="20"/>
        </w:rPr>
        <w:t>Finis des surfaces extérieures apparentes des panneaux en aluminium :</w:t>
      </w:r>
    </w:p>
    <w:p w14:paraId="29462547"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Fini anodisé employant le procédé de décapage à l’acide (acid etch) clair #100 : Conforme à la norme AAMA 611 :</w:t>
      </w:r>
    </w:p>
    <w:p w14:paraId="0310D1A4" w14:textId="7777777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[Classe I, épaisseur minimale de 0,018 mm conforme à AA-M45C22A41] [Classe II, épaisseur de 0,010 mm conforme à AA-M10C21A31]</w:t>
      </w:r>
    </w:p>
    <w:p w14:paraId="37472C13"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Fini anodisé auto coloré employant le procédé de décapage à l’acide (acid etch) : Conforme à la norme AAMA 611, [classe I, épaisseur minimale de 0,018 mm] :</w:t>
      </w:r>
    </w:p>
    <w:p w14:paraId="4072AC89" w14:textId="7777777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Couleur : [Noir #109 conforme à AA-M10C21A44] [Bronze architectural #106 conforme à AA-M45C22A44] [Bronze pâle #103 conforme à AA-M10C22A44] [Champagne #101 conforme à AA-M10C22A44]</w:t>
      </w:r>
    </w:p>
    <w:p w14:paraId="7EF7DAA3"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Peinture en poudre : Conforme à la norme AAMA [2605, 70% PVDF] [2604, 50% PVDF] :</w:t>
      </w:r>
    </w:p>
    <w:p w14:paraId="36E84BDE" w14:textId="77777777" w:rsidR="00D1058C" w:rsidRPr="008C28DA" w:rsidRDefault="00D1058C" w:rsidP="002E7D39">
      <w:pPr>
        <w:pStyle w:val="Listedesexigences4"/>
        <w:rPr>
          <w:rFonts w:ascii="Arial Nova" w:hAnsi="Arial Nova"/>
          <w:sz w:val="20"/>
          <w:szCs w:val="20"/>
        </w:rPr>
      </w:pPr>
      <w:r w:rsidRPr="008C28DA">
        <w:rPr>
          <w:rFonts w:ascii="Arial Nova" w:hAnsi="Arial Nova"/>
          <w:sz w:val="20"/>
          <w:szCs w:val="20"/>
        </w:rPr>
        <w:t xml:space="preserve">Couleur selon charte architecturale : [RAL______] [Autre______] </w:t>
      </w:r>
    </w:p>
    <w:p w14:paraId="58589EA7" w14:textId="2E05FDD9"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Fini : [Mat] [Lustré] [_]%, [Texturé]</w:t>
      </w:r>
    </w:p>
    <w:p w14:paraId="179F4817" w14:textId="17CF7C1A" w:rsidR="002E7D39" w:rsidRPr="008C28DA" w:rsidRDefault="002E7D39" w:rsidP="002E7D39">
      <w:pPr>
        <w:pStyle w:val="Listedesexigences1"/>
        <w:keepNext/>
        <w:rPr>
          <w:rFonts w:ascii="Arial Nova" w:hAnsi="Arial Nova"/>
          <w:sz w:val="20"/>
          <w:szCs w:val="20"/>
        </w:rPr>
      </w:pPr>
      <w:r w:rsidRPr="008C28DA">
        <w:rPr>
          <w:rFonts w:ascii="Arial Nova" w:hAnsi="Arial Nova"/>
          <w:sz w:val="20"/>
          <w:szCs w:val="20"/>
        </w:rPr>
        <w:t>Finis des surfaces intérieures apparentes des panneaux en aluminium :</w:t>
      </w:r>
    </w:p>
    <w:p w14:paraId="34073BCC"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Fini anodisé employant le procédé de décapage à l’acide (acid etch) clair #100 : Conforme à la norme AAMA 611 :</w:t>
      </w:r>
    </w:p>
    <w:p w14:paraId="148DE1EB" w14:textId="7777777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[Classe I, épaisseur minimale de 0,018 mm conforme à AA-M45C22A41] [Classe II, épaisseur de 0,010 mm conforme à AA-M10C21A31]</w:t>
      </w:r>
    </w:p>
    <w:p w14:paraId="2220C1ED"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Fini anodisé auto coloré employant le procédé de décapage à l’acide (acid etch) : Conforme à la norme AAMA 611, [classe I, épaisseur minimale de 0,018 mm] :</w:t>
      </w:r>
    </w:p>
    <w:p w14:paraId="5DBC547F" w14:textId="7777777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Couleur : [Noir #109 conforme à AA-M10C21A44] [Bronze architectural #106 conforme à AA-M45C22A44] [Bronze pâle #103 conforme à AA-M10C22A44] [Champagne #101 conforme à AA-M10C22A44]</w:t>
      </w:r>
    </w:p>
    <w:p w14:paraId="038A1168" w14:textId="77777777" w:rsidR="002E7D39" w:rsidRPr="008C28DA" w:rsidRDefault="002E7D39" w:rsidP="002E7D39">
      <w:pPr>
        <w:pStyle w:val="Listedesexigences3"/>
        <w:rPr>
          <w:rFonts w:ascii="Arial Nova" w:hAnsi="Arial Nova"/>
          <w:sz w:val="20"/>
          <w:szCs w:val="20"/>
        </w:rPr>
      </w:pPr>
      <w:r w:rsidRPr="008C28DA">
        <w:rPr>
          <w:rFonts w:ascii="Arial Nova" w:hAnsi="Arial Nova"/>
          <w:sz w:val="20"/>
          <w:szCs w:val="20"/>
        </w:rPr>
        <w:t>Peinture en poudre : Conforme à la norme AAMA [2605, 70% PVDF] [2604, 50% PVDF] :</w:t>
      </w:r>
    </w:p>
    <w:p w14:paraId="043FA245" w14:textId="77777777" w:rsidR="00D1058C" w:rsidRPr="008C28DA" w:rsidRDefault="00D1058C" w:rsidP="002E7D39">
      <w:pPr>
        <w:pStyle w:val="Listedesexigences4"/>
        <w:rPr>
          <w:rFonts w:ascii="Arial Nova" w:hAnsi="Arial Nova"/>
          <w:sz w:val="20"/>
          <w:szCs w:val="20"/>
        </w:rPr>
      </w:pPr>
      <w:r w:rsidRPr="008C28DA">
        <w:rPr>
          <w:rFonts w:ascii="Arial Nova" w:hAnsi="Arial Nova"/>
          <w:sz w:val="20"/>
          <w:szCs w:val="20"/>
        </w:rPr>
        <w:t xml:space="preserve">Couleur selon charte architecturale : [RAL______] [Autre______] </w:t>
      </w:r>
    </w:p>
    <w:p w14:paraId="0A5BA858" w14:textId="1F43B9E7" w:rsidR="002E7D39" w:rsidRPr="008C28DA" w:rsidRDefault="002E7D39" w:rsidP="002E7D39">
      <w:pPr>
        <w:pStyle w:val="Listedesexigences4"/>
        <w:rPr>
          <w:rFonts w:ascii="Arial Nova" w:hAnsi="Arial Nova"/>
          <w:sz w:val="20"/>
          <w:szCs w:val="20"/>
        </w:rPr>
      </w:pPr>
      <w:r w:rsidRPr="008C28DA">
        <w:rPr>
          <w:rFonts w:ascii="Arial Nova" w:hAnsi="Arial Nova"/>
          <w:sz w:val="20"/>
          <w:szCs w:val="20"/>
        </w:rPr>
        <w:t>Fini : [Mat] [Lustré] [_]%, [Texturé]</w:t>
      </w:r>
    </w:p>
    <w:p w14:paraId="7C77EE3E" w14:textId="77777777" w:rsidR="002E7D39" w:rsidRPr="008C28DA" w:rsidRDefault="002E7D39" w:rsidP="002E7D39">
      <w:pPr>
        <w:pStyle w:val="Listedesexigences1"/>
        <w:tabs>
          <w:tab w:val="clear" w:pos="1249"/>
          <w:tab w:val="num" w:pos="1786"/>
        </w:tabs>
        <w:rPr>
          <w:rFonts w:ascii="Arial Nova" w:hAnsi="Arial Nova"/>
          <w:sz w:val="20"/>
          <w:szCs w:val="20"/>
        </w:rPr>
      </w:pPr>
      <w:r w:rsidRPr="008C28DA">
        <w:rPr>
          <w:rFonts w:ascii="Arial Nova" w:hAnsi="Arial Nova"/>
          <w:sz w:val="20"/>
          <w:szCs w:val="20"/>
        </w:rPr>
        <w:lastRenderedPageBreak/>
        <w:t>Éléments dissimulés en acier : [galvanisés à [600]] g/m2, conformément à la norme [ASTM A123/A123M]. [Apprêtés avec une peinture à base d'oxyde de fer].</w:t>
      </w:r>
    </w:p>
    <w:p w14:paraId="022C2A3C" w14:textId="02AE3706" w:rsidR="002E7D39" w:rsidRPr="008C28DA" w:rsidRDefault="002E7D39" w:rsidP="002E7D39">
      <w:pPr>
        <w:pStyle w:val="Listedesexigences1"/>
        <w:tabs>
          <w:tab w:val="num" w:pos="1786"/>
        </w:tabs>
        <w:rPr>
          <w:rFonts w:ascii="Arial Nova" w:hAnsi="Arial Nova"/>
          <w:sz w:val="20"/>
          <w:szCs w:val="20"/>
        </w:rPr>
      </w:pPr>
      <w:r w:rsidRPr="008C28DA">
        <w:rPr>
          <w:rFonts w:ascii="Arial Nova" w:hAnsi="Arial Nova"/>
          <w:sz w:val="20"/>
          <w:szCs w:val="20"/>
        </w:rPr>
        <w:t>Surfaces dissimulées en aluminium et en acier en contact avec des matériaux cimentaires ou dissemblables : appliquer [une couche] [deux couches] de peinture bitumineuse.</w:t>
      </w:r>
    </w:p>
    <w:p w14:paraId="211C9B20" w14:textId="5C87A548" w:rsidR="002E7D39" w:rsidRPr="008C28DA" w:rsidRDefault="002E7D39" w:rsidP="002E7D39">
      <w:pPr>
        <w:pStyle w:val="Titre2"/>
        <w:rPr>
          <w:rFonts w:ascii="Arial Nova" w:hAnsi="Arial Nova"/>
          <w:sz w:val="20"/>
          <w:szCs w:val="20"/>
        </w:rPr>
      </w:pPr>
      <w:r w:rsidRPr="008C28DA">
        <w:rPr>
          <w:rFonts w:ascii="Arial Nova" w:hAnsi="Arial Nova"/>
          <w:sz w:val="20"/>
          <w:szCs w:val="20"/>
        </w:rPr>
        <w:t>Accessoires</w:t>
      </w:r>
    </w:p>
    <w:p w14:paraId="665A10EF" w14:textId="77777777" w:rsidR="002E7D39" w:rsidRPr="008C28DA" w:rsidRDefault="002E7D39" w:rsidP="002E7D39">
      <w:pPr>
        <w:pStyle w:val="Listedesexigences1"/>
        <w:tabs>
          <w:tab w:val="num" w:pos="1786"/>
        </w:tabs>
        <w:rPr>
          <w:rFonts w:ascii="Arial Nova" w:hAnsi="Arial Nova"/>
          <w:sz w:val="20"/>
          <w:szCs w:val="20"/>
        </w:rPr>
      </w:pPr>
      <w:r w:rsidRPr="008C28DA">
        <w:rPr>
          <w:rFonts w:ascii="Arial Nova" w:hAnsi="Arial Nova"/>
          <w:sz w:val="20"/>
          <w:szCs w:val="20"/>
        </w:rPr>
        <w:t>Ancrages : en [acier galvanisé] [en fonte galvanisée] à chaud, réglables en trois sens.</w:t>
      </w:r>
    </w:p>
    <w:p w14:paraId="284895CA"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Dispositifs de fixation : [en acier [inoxydable] [galvanisé],] [en aluminium] [, au fini assorti au mur-rideau].</w:t>
      </w:r>
    </w:p>
    <w:p w14:paraId="03A72E9E"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Matériaux de soudage à l'arc avec électrode métallique : conformément à la norme CSA W48.</w:t>
      </w:r>
    </w:p>
    <w:p w14:paraId="3FB41AC5"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Pare-vapeur intégrés : compatibles avec les membranes installées, conformément à la [section 07 26 00 – Pare-vapeur].</w:t>
      </w:r>
    </w:p>
    <w:p w14:paraId="7B73DA52"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Pare-air intégrés : compatibles avec les membranes installées, conformément à la [section 07 27 00.01 – Systèmes d'étanchéité à l'air - devis descriptif ou établi par prescription de produits de marques déposée] [07 27 00.02 – Systèmes d'étanchéité à l'air - performance].</w:t>
      </w:r>
    </w:p>
    <w:p w14:paraId="268B6511" w14:textId="77777777" w:rsidR="002E7D39" w:rsidRPr="008C28DA" w:rsidRDefault="002E7D39" w:rsidP="003D32A3">
      <w:pPr>
        <w:pStyle w:val="Listedesexigences1"/>
        <w:numPr>
          <w:ilvl w:val="0"/>
          <w:numId w:val="0"/>
        </w:numPr>
        <w:ind w:left="710"/>
        <w:rPr>
          <w:rFonts w:ascii="Arial Nova" w:hAnsi="Arial Nova"/>
          <w:color w:val="013976"/>
          <w:sz w:val="20"/>
          <w:szCs w:val="20"/>
        </w:rPr>
      </w:pPr>
      <w:r w:rsidRPr="008C28DA">
        <w:rPr>
          <w:rFonts w:ascii="Arial Nova" w:hAnsi="Arial Nova"/>
          <w:b/>
          <w:bCs/>
          <w:color w:val="013976"/>
          <w:sz w:val="20"/>
          <w:szCs w:val="20"/>
        </w:rPr>
        <w:t>NOTE AU RÉDACTEUR :</w:t>
      </w:r>
      <w:r w:rsidRPr="008C28DA">
        <w:rPr>
          <w:rFonts w:ascii="Arial Nova" w:hAnsi="Arial Nova"/>
          <w:color w:val="013976"/>
          <w:sz w:val="20"/>
          <w:szCs w:val="20"/>
        </w:rPr>
        <w:t xml:space="preserve"> Assurer la coordination avec la section 07 62 00 – Solins et accessoires en tôle.</w:t>
      </w:r>
    </w:p>
    <w:p w14:paraId="4CB0F898"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Solins : [tôle d'aluminium] [tôle d'acier galvanisé zingué] [tôle d'acier revêtu d'un alliage zinc-aluminium] [tôle d'acier inoxydable] [tôle d'acier inoxydable texturée] [tôle d'acier patinable] conformément à la section 07 62 00 – Solins et accessoires en tôle.</w:t>
      </w:r>
    </w:p>
    <w:p w14:paraId="3C3DBAA2" w14:textId="2993EA69"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Couleur : [______][assortie à celle des meneaux de mur-rideau] [conformément à la section 07 62 00 – Solins et accessoires en tôle] à partir de la gamme de couleurs standard du fabricant].</w:t>
      </w:r>
    </w:p>
    <w:p w14:paraId="272DA368"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Matériaux coupe-feu : conformément à la section 07 84 00 – Protection coupe-feu.</w:t>
      </w:r>
    </w:p>
    <w:p w14:paraId="1CE29C5C" w14:textId="77777777" w:rsidR="002E7D39" w:rsidRPr="008C28DA" w:rsidRDefault="002E7D39" w:rsidP="003D32A3">
      <w:pPr>
        <w:pStyle w:val="Listedesexigences1"/>
        <w:numPr>
          <w:ilvl w:val="0"/>
          <w:numId w:val="0"/>
        </w:numPr>
        <w:ind w:left="710"/>
        <w:rPr>
          <w:rFonts w:ascii="Arial Nova" w:hAnsi="Arial Nova"/>
          <w:color w:val="013976"/>
          <w:sz w:val="20"/>
          <w:szCs w:val="20"/>
        </w:rPr>
      </w:pPr>
      <w:r w:rsidRPr="008C28DA">
        <w:rPr>
          <w:rFonts w:ascii="Arial Nova" w:hAnsi="Arial Nova"/>
          <w:b/>
          <w:bCs/>
          <w:color w:val="013976"/>
          <w:sz w:val="20"/>
          <w:szCs w:val="20"/>
        </w:rPr>
        <w:t>NOTE AU RÉDACTEUR :</w:t>
      </w:r>
      <w:r w:rsidRPr="008C28DA">
        <w:rPr>
          <w:rFonts w:ascii="Arial Nova" w:hAnsi="Arial Nova"/>
          <w:color w:val="013976"/>
          <w:sz w:val="20"/>
          <w:szCs w:val="20"/>
        </w:rPr>
        <w:t xml:space="preserve"> Assurer la coordination avec la section 07 92 00 – Produits d'étanchéité pour joints.</w:t>
      </w:r>
    </w:p>
    <w:p w14:paraId="3C952527"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Produits d'étanchéité : conformément à la section 07 92 00 – Produits d'étanchéité pour joints.</w:t>
      </w:r>
    </w:p>
    <w:p w14:paraId="50E9E8A5" w14:textId="6F4AF488" w:rsidR="002E7D39" w:rsidRPr="008C28DA" w:rsidRDefault="002E7D39" w:rsidP="003D32A3">
      <w:pPr>
        <w:pStyle w:val="Listedesexigences1"/>
        <w:numPr>
          <w:ilvl w:val="0"/>
          <w:numId w:val="0"/>
        </w:numPr>
        <w:ind w:left="710"/>
        <w:rPr>
          <w:rFonts w:ascii="Arial Nova" w:hAnsi="Arial Nova"/>
          <w:color w:val="013976"/>
          <w:sz w:val="20"/>
          <w:szCs w:val="20"/>
        </w:rPr>
      </w:pPr>
      <w:r w:rsidRPr="008C28DA">
        <w:rPr>
          <w:rFonts w:ascii="Arial Nova" w:hAnsi="Arial Nova"/>
          <w:b/>
          <w:bCs/>
          <w:color w:val="013976"/>
          <w:sz w:val="20"/>
          <w:szCs w:val="20"/>
        </w:rPr>
        <w:t>NOTE AU RÉDACTEUR :</w:t>
      </w:r>
      <w:r w:rsidRPr="008C28DA">
        <w:rPr>
          <w:rFonts w:ascii="Arial Nova" w:hAnsi="Arial Nova"/>
          <w:color w:val="013976"/>
          <w:sz w:val="20"/>
          <w:szCs w:val="20"/>
        </w:rPr>
        <w:t xml:space="preserve"> Inclure ce qui suit si des </w:t>
      </w:r>
      <w:r w:rsidR="003D32A3" w:rsidRPr="008C28DA">
        <w:rPr>
          <w:rFonts w:ascii="Arial Nova" w:hAnsi="Arial Nova"/>
          <w:color w:val="013976"/>
          <w:sz w:val="20"/>
          <w:szCs w:val="20"/>
        </w:rPr>
        <w:t>volets</w:t>
      </w:r>
      <w:r w:rsidRPr="008C28DA">
        <w:rPr>
          <w:rFonts w:ascii="Arial Nova" w:hAnsi="Arial Nova"/>
          <w:color w:val="013976"/>
          <w:sz w:val="20"/>
          <w:szCs w:val="20"/>
        </w:rPr>
        <w:t xml:space="preserve"> ouvrants (fenêtres) sont indiqués sur les dessins. Il est possible de préciser les </w:t>
      </w:r>
      <w:r w:rsidR="003D32A3" w:rsidRPr="008C28DA">
        <w:rPr>
          <w:rFonts w:ascii="Arial Nova" w:hAnsi="Arial Nova"/>
          <w:color w:val="013976"/>
          <w:sz w:val="20"/>
          <w:szCs w:val="20"/>
        </w:rPr>
        <w:t>volets</w:t>
      </w:r>
      <w:r w:rsidRPr="008C28DA">
        <w:rPr>
          <w:rFonts w:ascii="Arial Nova" w:hAnsi="Arial Nova"/>
          <w:color w:val="013976"/>
          <w:sz w:val="20"/>
          <w:szCs w:val="20"/>
        </w:rPr>
        <w:t xml:space="preserve"> ouvrants intégrés dans une autre section ou d'inclure des renseignements détaillés dans la présente section. </w:t>
      </w:r>
    </w:p>
    <w:p w14:paraId="388ED7A9" w14:textId="6AAACD39" w:rsidR="002E7D39" w:rsidRPr="008C28DA" w:rsidRDefault="003D32A3" w:rsidP="002E7D39">
      <w:pPr>
        <w:pStyle w:val="Listedesexigences1"/>
        <w:rPr>
          <w:rFonts w:ascii="Arial Nova" w:hAnsi="Arial Nova"/>
          <w:sz w:val="20"/>
          <w:szCs w:val="20"/>
        </w:rPr>
      </w:pPr>
      <w:r w:rsidRPr="008C28DA">
        <w:rPr>
          <w:rFonts w:ascii="Arial Nova" w:hAnsi="Arial Nova"/>
          <w:sz w:val="20"/>
          <w:szCs w:val="20"/>
        </w:rPr>
        <w:t>Volets</w:t>
      </w:r>
      <w:r w:rsidR="002E7D39" w:rsidRPr="008C28DA">
        <w:rPr>
          <w:rFonts w:ascii="Arial Nova" w:hAnsi="Arial Nova"/>
          <w:sz w:val="20"/>
          <w:szCs w:val="20"/>
        </w:rPr>
        <w:t xml:space="preserve"> ouvrants</w:t>
      </w:r>
      <w:r w:rsidRPr="008C28DA">
        <w:rPr>
          <w:rFonts w:ascii="Arial Nova" w:hAnsi="Arial Nova"/>
          <w:sz w:val="20"/>
          <w:szCs w:val="20"/>
        </w:rPr>
        <w:t xml:space="preserve"> insérés au mur-rideau</w:t>
      </w:r>
      <w:r w:rsidR="002E7D39" w:rsidRPr="008C28DA">
        <w:rPr>
          <w:rFonts w:ascii="Arial Nova" w:hAnsi="Arial Nova"/>
          <w:sz w:val="20"/>
          <w:szCs w:val="20"/>
        </w:rPr>
        <w:t xml:space="preserve"> : conformément à la [section 08 50 00 – Fenêtres].</w:t>
      </w:r>
    </w:p>
    <w:p w14:paraId="5AF44071" w14:textId="77777777" w:rsidR="002E7D39" w:rsidRPr="008C28DA" w:rsidRDefault="002E7D39" w:rsidP="003D32A3">
      <w:pPr>
        <w:pStyle w:val="Listedesexigences1"/>
        <w:numPr>
          <w:ilvl w:val="0"/>
          <w:numId w:val="0"/>
        </w:numPr>
        <w:ind w:left="710"/>
        <w:rPr>
          <w:rFonts w:ascii="Arial Nova" w:hAnsi="Arial Nova"/>
          <w:color w:val="013976"/>
          <w:sz w:val="20"/>
          <w:szCs w:val="20"/>
        </w:rPr>
      </w:pPr>
      <w:r w:rsidRPr="008C28DA">
        <w:rPr>
          <w:rFonts w:ascii="Arial Nova" w:hAnsi="Arial Nova"/>
          <w:b/>
          <w:bCs/>
          <w:color w:val="013976"/>
          <w:sz w:val="20"/>
          <w:szCs w:val="20"/>
        </w:rPr>
        <w:t>NOTE AU RÉDACTEUR :</w:t>
      </w:r>
      <w:r w:rsidRPr="008C28DA">
        <w:rPr>
          <w:rFonts w:ascii="Arial Nova" w:hAnsi="Arial Nova"/>
          <w:color w:val="013976"/>
          <w:sz w:val="20"/>
          <w:szCs w:val="20"/>
        </w:rPr>
        <w:t xml:space="preserve"> Inclure ce qui suit pour les murs avec panneaux de remplissage en pierre.</w:t>
      </w:r>
    </w:p>
    <w:p w14:paraId="675904EB"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Panneaux de remplissage en [pierre] [granit] [marbre] : panneaux d'une épaisseur moyenne de [______] mm, d'une épaisseur de [______] mm aux rives du vitrage, conformément à la section [______].</w:t>
      </w:r>
    </w:p>
    <w:p w14:paraId="5D1E8B5A" w14:textId="77777777" w:rsidR="002E7D39" w:rsidRPr="008C28DA" w:rsidRDefault="002E7D39" w:rsidP="003D32A3">
      <w:pPr>
        <w:pStyle w:val="Listedesexigences1"/>
        <w:numPr>
          <w:ilvl w:val="0"/>
          <w:numId w:val="0"/>
        </w:numPr>
        <w:ind w:left="710"/>
        <w:rPr>
          <w:rFonts w:ascii="Arial Nova" w:hAnsi="Arial Nova"/>
          <w:color w:val="013976"/>
          <w:sz w:val="20"/>
          <w:szCs w:val="20"/>
        </w:rPr>
      </w:pPr>
      <w:r w:rsidRPr="008C28DA">
        <w:rPr>
          <w:rFonts w:ascii="Arial Nova" w:hAnsi="Arial Nova"/>
          <w:b/>
          <w:bCs/>
          <w:color w:val="013976"/>
          <w:sz w:val="20"/>
          <w:szCs w:val="20"/>
        </w:rPr>
        <w:t>NOTE AU RÉDACTEUR :</w:t>
      </w:r>
      <w:r w:rsidRPr="008C28DA">
        <w:rPr>
          <w:rFonts w:ascii="Arial Nova" w:hAnsi="Arial Nova"/>
          <w:color w:val="013976"/>
          <w:sz w:val="20"/>
          <w:szCs w:val="20"/>
        </w:rPr>
        <w:t xml:space="preserve"> Inclure ce qui suit si les dessins indiquent la présence de louvres.</w:t>
      </w:r>
    </w:p>
    <w:p w14:paraId="77D4EFAE" w14:textId="77777777"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t>Louvres : lames et cadres en [aluminium extrudé], profondeur de [100] mm, inclinaison de [45] degrés avec barrière [anti-intempéries]; plaque d'obturation [noire] [en aluminium] [en acier], à l'arrière pour coupe et dimensionnement sur place pour adaptation à la fixation de la gaine d'air. Fabrication rigide pour éviter la production de vibrations dans les lames.</w:t>
      </w:r>
    </w:p>
    <w:p w14:paraId="3EFBED4F" w14:textId="0CCCE39A" w:rsidR="002E7D39" w:rsidRPr="008C28DA" w:rsidRDefault="002E7D39" w:rsidP="002E7D39">
      <w:pPr>
        <w:pStyle w:val="Listedesexigences1"/>
        <w:rPr>
          <w:rFonts w:ascii="Arial Nova" w:hAnsi="Arial Nova"/>
          <w:sz w:val="20"/>
          <w:szCs w:val="20"/>
        </w:rPr>
      </w:pPr>
      <w:r w:rsidRPr="008C28DA">
        <w:rPr>
          <w:rFonts w:ascii="Arial Nova" w:hAnsi="Arial Nova"/>
          <w:sz w:val="20"/>
          <w:szCs w:val="20"/>
        </w:rPr>
        <w:lastRenderedPageBreak/>
        <w:t>Couleur : [______][assortie à celle des meneaux de mur-rideau] à partir de la gamme de couleurs standard du fabricant].</w:t>
      </w:r>
    </w:p>
    <w:p w14:paraId="1866FBAC" w14:textId="77777777" w:rsidR="003D32A3" w:rsidRPr="008C28DA" w:rsidRDefault="003D32A3" w:rsidP="003D32A3">
      <w:pPr>
        <w:pStyle w:val="Titre1"/>
        <w:rPr>
          <w:rFonts w:ascii="Arial Nova" w:hAnsi="Arial Nova"/>
          <w:sz w:val="20"/>
          <w:szCs w:val="20"/>
        </w:rPr>
      </w:pPr>
      <w:r w:rsidRPr="008C28DA">
        <w:rPr>
          <w:rFonts w:ascii="Arial Nova" w:hAnsi="Arial Nova"/>
          <w:sz w:val="20"/>
          <w:szCs w:val="20"/>
        </w:rPr>
        <w:t>EXÉCUTION</w:t>
      </w:r>
    </w:p>
    <w:p w14:paraId="41D1C4FC" w14:textId="77777777" w:rsidR="003D32A3" w:rsidRPr="008C28DA" w:rsidRDefault="003D32A3" w:rsidP="003D32A3">
      <w:pPr>
        <w:pStyle w:val="Titre2"/>
        <w:rPr>
          <w:rFonts w:ascii="Arial Nova" w:hAnsi="Arial Nova"/>
          <w:sz w:val="20"/>
          <w:szCs w:val="20"/>
        </w:rPr>
      </w:pPr>
      <w:r w:rsidRPr="008C28DA">
        <w:rPr>
          <w:rFonts w:ascii="Arial Nova" w:hAnsi="Arial Nova"/>
          <w:sz w:val="20"/>
          <w:szCs w:val="20"/>
        </w:rPr>
        <w:t>EXAMEN</w:t>
      </w:r>
    </w:p>
    <w:p w14:paraId="277EC6AC" w14:textId="77777777" w:rsidR="003D32A3" w:rsidRPr="008C28DA" w:rsidRDefault="003D32A3" w:rsidP="003D32A3">
      <w:pPr>
        <w:pStyle w:val="Listedesexigences1"/>
        <w:keepNext/>
        <w:rPr>
          <w:rFonts w:ascii="Arial Nova" w:hAnsi="Arial Nova"/>
          <w:sz w:val="20"/>
          <w:szCs w:val="20"/>
        </w:rPr>
      </w:pPr>
      <w:r w:rsidRPr="008C28DA">
        <w:rPr>
          <w:rFonts w:ascii="Arial Nova" w:hAnsi="Arial Nova"/>
          <w:sz w:val="20"/>
          <w:szCs w:val="20"/>
        </w:rPr>
        <w:t>Vérification des conditions :</w:t>
      </w:r>
    </w:p>
    <w:p w14:paraId="45988721" w14:textId="77777777" w:rsidR="003D32A3" w:rsidRPr="008C28DA" w:rsidRDefault="003D32A3" w:rsidP="003D32A3">
      <w:pPr>
        <w:pStyle w:val="Listedesexigences2"/>
        <w:keepNext/>
        <w:rPr>
          <w:rFonts w:ascii="Arial Nova" w:hAnsi="Arial Nova"/>
          <w:sz w:val="20"/>
          <w:szCs w:val="20"/>
        </w:rPr>
      </w:pPr>
      <w:r w:rsidRPr="008C28DA">
        <w:rPr>
          <w:rFonts w:ascii="Arial Nova" w:hAnsi="Arial Nova"/>
          <w:sz w:val="20"/>
          <w:szCs w:val="20"/>
        </w:rPr>
        <w:t>Vérifier les conditions du support et du projet conformément à la section 01 71 00 – Examen et préparation, ainsi que les points suivants :</w:t>
      </w:r>
    </w:p>
    <w:p w14:paraId="0784E43E" w14:textId="77777777" w:rsidR="003D32A3" w:rsidRPr="008C28DA" w:rsidRDefault="003D32A3" w:rsidP="003D32A3">
      <w:pPr>
        <w:pStyle w:val="Listedesexigences3"/>
        <w:rPr>
          <w:rFonts w:ascii="Arial Nova" w:hAnsi="Arial Nova"/>
          <w:sz w:val="20"/>
          <w:szCs w:val="20"/>
        </w:rPr>
      </w:pPr>
      <w:r w:rsidRPr="008C28DA">
        <w:rPr>
          <w:rFonts w:ascii="Arial Nova" w:hAnsi="Arial Nova"/>
          <w:sz w:val="20"/>
          <w:szCs w:val="20"/>
        </w:rPr>
        <w:t>Vérifier les dimensions, les tolérances et le mode de fixation des éléments aux autres ouvrages.</w:t>
      </w:r>
    </w:p>
    <w:p w14:paraId="1034DD8B" w14:textId="77777777" w:rsidR="003D32A3" w:rsidRPr="008C28DA" w:rsidRDefault="003D32A3" w:rsidP="003D32A3">
      <w:pPr>
        <w:pStyle w:val="Listedesexigences3"/>
        <w:rPr>
          <w:rFonts w:ascii="Arial Nova" w:hAnsi="Arial Nova"/>
          <w:sz w:val="20"/>
          <w:szCs w:val="20"/>
        </w:rPr>
      </w:pPr>
      <w:r w:rsidRPr="008C28DA">
        <w:rPr>
          <w:rFonts w:ascii="Arial Nova" w:hAnsi="Arial Nova"/>
          <w:sz w:val="20"/>
          <w:szCs w:val="20"/>
        </w:rPr>
        <w:t>S'assurer que les ouvertures dans les murs et les pare-vapeur et les pare-air adjacents sont prêts à recevoir les ouvrages décrits dans la présente section.</w:t>
      </w:r>
    </w:p>
    <w:p w14:paraId="5723C7C1" w14:textId="77777777" w:rsidR="003D32A3" w:rsidRPr="008C28DA" w:rsidRDefault="003D32A3" w:rsidP="003D32A3">
      <w:pPr>
        <w:pStyle w:val="Titre2"/>
        <w:rPr>
          <w:rFonts w:ascii="Arial Nova" w:hAnsi="Arial Nova"/>
          <w:sz w:val="20"/>
          <w:szCs w:val="20"/>
        </w:rPr>
      </w:pPr>
      <w:r w:rsidRPr="008C28DA">
        <w:rPr>
          <w:rFonts w:ascii="Arial Nova" w:hAnsi="Arial Nova"/>
          <w:sz w:val="20"/>
          <w:szCs w:val="20"/>
        </w:rPr>
        <w:t>INSTALLATION</w:t>
      </w:r>
    </w:p>
    <w:p w14:paraId="12B3220A" w14:textId="4AC4B33B"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Installer le mur-rideau conformément aux instructions du fabricant [et à la norme CSA A440.6 pour les volets ouvrants].</w:t>
      </w:r>
    </w:p>
    <w:p w14:paraId="7D2D94D3"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Les ancrer à la structure de bâtiment pour permettre un ajustement suffisant en fonction des tolérances de construction et des autres variations.</w:t>
      </w:r>
    </w:p>
    <w:p w14:paraId="58B34F86"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Utiliser des attaches et des cales d'alignement pour les fixer au bâtiment de façon permanente.</w:t>
      </w:r>
    </w:p>
    <w:p w14:paraId="71FE9EAB"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Soudage de l'aluminium sur place conformément à la norme CSA W59.2. Soudage de l'acier sur place conformément à la norme CSA W59. Nettoyer les surfaces des soudures; appliquer un apprêt protecteur sur les soudures réalisées sur place ainsi que sur les surfaces adjacentes.</w:t>
      </w:r>
    </w:p>
    <w:p w14:paraId="501A01E7"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Les ensembles doivent être alignés d'aplomb et de niveau, sans gauchissements ni torsions. Préserver les tolérances dimensionnelles des ensembles et les aligner avec les ouvrages adjacents.</w:t>
      </w:r>
    </w:p>
    <w:p w14:paraId="10C7D775"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Fournir une isolation thermique aux endroits où les composants traversent l'isolation du bâtiment ou en rompent la continuité.</w:t>
      </w:r>
    </w:p>
    <w:p w14:paraId="5DA1637E"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Coordonner la fixation et le scellement périmétriques du pare-air et du pare-vapeur.</w:t>
      </w:r>
    </w:p>
    <w:p w14:paraId="32ED3AB1"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Appliquer le produit d'étanchéité de périmètre pour satisfaire aux critères de performance et de conception, conformément à la section 07 92 00 – Produits d'étanchéité pour joints.</w:t>
      </w:r>
    </w:p>
    <w:p w14:paraId="32D7CD3D" w14:textId="446BF744"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Installer le verre [et les panneaux de remplissage] conformément à la [section 08 80 00 – Vitrages], en utilisant le mode de pose [requis pour satisfaire aux critères de performance]</w:t>
      </w:r>
      <w:r w:rsidR="00E45C4D" w:rsidRPr="008C28DA">
        <w:rPr>
          <w:rFonts w:ascii="Arial Nova" w:hAnsi="Arial Nova"/>
          <w:sz w:val="20"/>
          <w:szCs w:val="20"/>
        </w:rPr>
        <w:t>.</w:t>
      </w:r>
    </w:p>
    <w:p w14:paraId="1BE974C1" w14:textId="1C7A8DE5" w:rsidR="003D32A3" w:rsidRPr="008C28DA" w:rsidRDefault="003D32A3" w:rsidP="003D32A3">
      <w:pPr>
        <w:pStyle w:val="Noteaurdacteur1"/>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 xml:space="preserve">Inclure ce qui suit si les dessins indiquent la présence de </w:t>
      </w:r>
      <w:r w:rsidR="00110D9E" w:rsidRPr="008C28DA">
        <w:rPr>
          <w:rFonts w:ascii="Arial Nova" w:hAnsi="Arial Nova"/>
          <w:color w:val="013976"/>
          <w:sz w:val="20"/>
          <w:szCs w:val="20"/>
        </w:rPr>
        <w:t>volets</w:t>
      </w:r>
      <w:r w:rsidRPr="008C28DA">
        <w:rPr>
          <w:rFonts w:ascii="Arial Nova" w:hAnsi="Arial Nova"/>
          <w:color w:val="013976"/>
          <w:sz w:val="20"/>
          <w:szCs w:val="20"/>
        </w:rPr>
        <w:t xml:space="preserve"> ouvrants (fenêtres). Assurer la coordination avec l'article ACCESSOIRES dans la présente section.</w:t>
      </w:r>
    </w:p>
    <w:p w14:paraId="6630D08D" w14:textId="7C647A8D" w:rsidR="003D32A3" w:rsidRPr="008C28DA" w:rsidRDefault="003D32A3" w:rsidP="003D32A3">
      <w:pPr>
        <w:pStyle w:val="Listedesexigences1"/>
        <w:keepNext/>
        <w:rPr>
          <w:rFonts w:ascii="Arial Nova" w:hAnsi="Arial Nova"/>
          <w:sz w:val="20"/>
          <w:szCs w:val="20"/>
        </w:rPr>
      </w:pPr>
      <w:r w:rsidRPr="008C28DA">
        <w:rPr>
          <w:rFonts w:ascii="Arial Nova" w:hAnsi="Arial Nova"/>
          <w:sz w:val="20"/>
          <w:szCs w:val="20"/>
        </w:rPr>
        <w:t xml:space="preserve">Installer les </w:t>
      </w:r>
      <w:r w:rsidR="00110D9E" w:rsidRPr="008C28DA">
        <w:rPr>
          <w:rFonts w:ascii="Arial Nova" w:hAnsi="Arial Nova"/>
          <w:sz w:val="20"/>
          <w:szCs w:val="20"/>
        </w:rPr>
        <w:t>volets</w:t>
      </w:r>
      <w:r w:rsidRPr="008C28DA">
        <w:rPr>
          <w:rFonts w:ascii="Arial Nova" w:hAnsi="Arial Nova"/>
          <w:sz w:val="20"/>
          <w:szCs w:val="20"/>
        </w:rPr>
        <w:t xml:space="preserve"> ouvrants conformément à la [section 08 50 00 – Fenêtres].</w:t>
      </w:r>
    </w:p>
    <w:p w14:paraId="79BD9327" w14:textId="2F197E7B" w:rsidR="003D32A3" w:rsidRPr="008C28DA" w:rsidRDefault="003D32A3" w:rsidP="00110D9E">
      <w:pPr>
        <w:pStyle w:val="Listedesexigences3"/>
        <w:rPr>
          <w:rFonts w:ascii="Arial Nova" w:hAnsi="Arial Nova"/>
          <w:sz w:val="20"/>
          <w:szCs w:val="20"/>
        </w:rPr>
      </w:pPr>
      <w:r w:rsidRPr="008C28DA">
        <w:rPr>
          <w:rFonts w:ascii="Arial Nova" w:hAnsi="Arial Nova"/>
          <w:sz w:val="20"/>
          <w:szCs w:val="20"/>
        </w:rPr>
        <w:t xml:space="preserve">Régler les </w:t>
      </w:r>
      <w:r w:rsidR="00110D9E" w:rsidRPr="008C28DA">
        <w:rPr>
          <w:rFonts w:ascii="Arial Nova" w:hAnsi="Arial Nova"/>
          <w:sz w:val="20"/>
          <w:szCs w:val="20"/>
        </w:rPr>
        <w:t>volets</w:t>
      </w:r>
      <w:r w:rsidRPr="008C28DA">
        <w:rPr>
          <w:rFonts w:ascii="Arial Nova" w:hAnsi="Arial Nova"/>
          <w:sz w:val="20"/>
          <w:szCs w:val="20"/>
        </w:rPr>
        <w:t xml:space="preserve"> ouvrants actionnables et la quincaillerie connexes pour un fonctionnement en douceur.</w:t>
      </w:r>
    </w:p>
    <w:p w14:paraId="78C32884" w14:textId="77777777" w:rsidR="003D32A3" w:rsidRPr="008C28DA" w:rsidRDefault="003D32A3" w:rsidP="003D32A3">
      <w:pPr>
        <w:pStyle w:val="Noteaurdacteur1"/>
        <w:rPr>
          <w:rFonts w:ascii="Arial Nova" w:hAnsi="Arial Nova"/>
          <w:color w:val="013976"/>
          <w:sz w:val="20"/>
          <w:szCs w:val="20"/>
        </w:rPr>
      </w:pPr>
      <w:r w:rsidRPr="008C28DA">
        <w:rPr>
          <w:rFonts w:ascii="Arial Nova" w:hAnsi="Arial Nova"/>
          <w:b/>
          <w:color w:val="013976"/>
          <w:sz w:val="20"/>
          <w:szCs w:val="20"/>
        </w:rPr>
        <w:lastRenderedPageBreak/>
        <w:t xml:space="preserve">NOTE AU RÉDACTEUR : </w:t>
      </w:r>
      <w:r w:rsidRPr="008C28DA">
        <w:rPr>
          <w:rFonts w:ascii="Arial Nova" w:hAnsi="Arial Nova"/>
          <w:color w:val="013976"/>
          <w:sz w:val="20"/>
          <w:szCs w:val="20"/>
        </w:rPr>
        <w:t>Inclure ce qui suit si les dessins indiquent la présence de louvres. Assurer la coordination avec l'article ACCESSOIRES dans la présente section.</w:t>
      </w:r>
    </w:p>
    <w:p w14:paraId="71F638C6"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Installer louvres, solins connexes, plaques d'obturation et écrans. Bien ajuster les plaques d'obturation sur les conduits.</w:t>
      </w:r>
    </w:p>
    <w:p w14:paraId="58DB96E1" w14:textId="77777777" w:rsidR="003D32A3" w:rsidRPr="008C28DA" w:rsidRDefault="003D32A3" w:rsidP="003D32A3">
      <w:pPr>
        <w:pStyle w:val="Titre2"/>
        <w:rPr>
          <w:rFonts w:ascii="Arial Nova" w:hAnsi="Arial Nova"/>
          <w:sz w:val="20"/>
          <w:szCs w:val="20"/>
        </w:rPr>
      </w:pPr>
      <w:r w:rsidRPr="008C28DA">
        <w:rPr>
          <w:rFonts w:ascii="Arial Nova" w:hAnsi="Arial Nova"/>
          <w:sz w:val="20"/>
          <w:szCs w:val="20"/>
        </w:rPr>
        <w:t>TOLÉRANCES DE MONTAGE</w:t>
      </w:r>
    </w:p>
    <w:p w14:paraId="7B381651"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Écart maximal par rapport à la verticale : la moindre des valeurs qui suivent, soit un écart non cumulatif de [1,5] mm/m, ou de [13] mm/30 m.</w:t>
      </w:r>
    </w:p>
    <w:p w14:paraId="31BD26CD"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Désalignement maximal de deux éléments adjacents aboutés dans le même plan : [0,8] mm.</w:t>
      </w:r>
    </w:p>
    <w:p w14:paraId="4086463D"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Jeu maximal à remplir de scellant entre les murs-rideaux et tout ouvrage adjacent : [13] mm.</w:t>
      </w:r>
    </w:p>
    <w:p w14:paraId="12215585" w14:textId="77777777" w:rsidR="003D32A3" w:rsidRPr="008C28DA" w:rsidRDefault="003D32A3" w:rsidP="003D32A3">
      <w:pPr>
        <w:pStyle w:val="Titre2"/>
        <w:rPr>
          <w:rFonts w:ascii="Arial Nova" w:hAnsi="Arial Nova"/>
          <w:sz w:val="20"/>
          <w:szCs w:val="20"/>
        </w:rPr>
      </w:pPr>
      <w:r w:rsidRPr="008C28DA">
        <w:rPr>
          <w:rFonts w:ascii="Arial Nova" w:hAnsi="Arial Nova"/>
          <w:sz w:val="20"/>
          <w:szCs w:val="20"/>
        </w:rPr>
        <w:t>CONTRÔLE DE LA QUALITÉ AU CHANTIER</w:t>
      </w:r>
    </w:p>
    <w:p w14:paraId="39BEB800" w14:textId="77777777" w:rsidR="003D32A3" w:rsidRPr="008C28DA" w:rsidRDefault="003D32A3" w:rsidP="003D32A3">
      <w:pPr>
        <w:pStyle w:val="Listedesexigences1"/>
        <w:keepNext/>
        <w:rPr>
          <w:rFonts w:ascii="Arial Nova" w:hAnsi="Arial Nova"/>
          <w:sz w:val="20"/>
          <w:szCs w:val="20"/>
        </w:rPr>
      </w:pPr>
      <w:r w:rsidRPr="008C28DA">
        <w:rPr>
          <w:rFonts w:ascii="Arial Nova" w:hAnsi="Arial Nova"/>
          <w:sz w:val="20"/>
          <w:szCs w:val="20"/>
        </w:rPr>
        <w:t>Essais et inspection sur place :</w:t>
      </w:r>
    </w:p>
    <w:p w14:paraId="64A5A673" w14:textId="77777777" w:rsidR="003D32A3" w:rsidRPr="008C28DA" w:rsidRDefault="003D32A3" w:rsidP="00110D9E">
      <w:pPr>
        <w:pStyle w:val="Listedesexigences3"/>
        <w:rPr>
          <w:rFonts w:ascii="Arial Nova" w:hAnsi="Arial Nova"/>
          <w:sz w:val="20"/>
          <w:szCs w:val="20"/>
        </w:rPr>
      </w:pPr>
      <w:r w:rsidRPr="008C28DA">
        <w:rPr>
          <w:rFonts w:ascii="Arial Nova" w:hAnsi="Arial Nova"/>
          <w:sz w:val="20"/>
          <w:szCs w:val="20"/>
        </w:rPr>
        <w:t>[Le propriétaire] [confie [au représentant du fabricant] [à un laboratoire d'essai indépendant]] le mandat de surveiller la qualité de l'installation et effectuer les essais.</w:t>
      </w:r>
    </w:p>
    <w:p w14:paraId="7E18D66A" w14:textId="19E68C42" w:rsidR="00E45C4D" w:rsidRPr="008C28DA" w:rsidRDefault="003D32A3" w:rsidP="00E45C4D">
      <w:pPr>
        <w:pStyle w:val="Noteaurdacteur2"/>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Il est nécessaire d'établir le document technique à utiliser pour les essais, sachant que la norme AAMA 501.2 stipule qu'aucune accumulation ne doit dépasser 15 ml, tandis que la norme AAMA 502 ne permet aucune accumulation d'eau.</w:t>
      </w:r>
    </w:p>
    <w:p w14:paraId="18D30A4E" w14:textId="77777777" w:rsidR="003D32A3" w:rsidRPr="008C28DA" w:rsidRDefault="003D32A3" w:rsidP="003D32A3">
      <w:pPr>
        <w:pStyle w:val="Listedesexigences2"/>
        <w:keepNext/>
        <w:rPr>
          <w:rFonts w:ascii="Arial Nova" w:hAnsi="Arial Nova"/>
          <w:sz w:val="20"/>
          <w:szCs w:val="20"/>
        </w:rPr>
      </w:pPr>
      <w:r w:rsidRPr="008C28DA">
        <w:rPr>
          <w:rFonts w:ascii="Arial Nova" w:hAnsi="Arial Nova"/>
          <w:sz w:val="20"/>
          <w:szCs w:val="20"/>
        </w:rPr>
        <w:t>Exigent des essais : Les normes [ASTM E1105] [ASTM E331] [et] [AAMA 501.2] [AAMA 502].</w:t>
      </w:r>
    </w:p>
    <w:p w14:paraId="733F0DFA" w14:textId="70931981" w:rsidR="003D32A3" w:rsidRPr="008C28DA" w:rsidRDefault="003D32A3" w:rsidP="003D32A3">
      <w:pPr>
        <w:pStyle w:val="Listedesexigences3"/>
        <w:keepNext/>
        <w:rPr>
          <w:rFonts w:ascii="Arial Nova" w:hAnsi="Arial Nova"/>
          <w:sz w:val="20"/>
          <w:szCs w:val="20"/>
        </w:rPr>
      </w:pPr>
      <w:r w:rsidRPr="008C28DA">
        <w:rPr>
          <w:rFonts w:ascii="Arial Nova" w:hAnsi="Arial Nova"/>
          <w:sz w:val="20"/>
          <w:szCs w:val="20"/>
        </w:rPr>
        <w:t>Mettre à l'essai [trois] échantillons de produits de fenestra</w:t>
      </w:r>
      <w:r w:rsidR="005E309E" w:rsidRPr="008C28DA">
        <w:rPr>
          <w:rFonts w:ascii="Arial Nova" w:hAnsi="Arial Nova"/>
          <w:sz w:val="20"/>
          <w:szCs w:val="20"/>
        </w:rPr>
        <w:t>ge</w:t>
      </w:r>
      <w:r w:rsidRPr="008C28DA">
        <w:rPr>
          <w:rFonts w:ascii="Arial Nova" w:hAnsi="Arial Nova"/>
          <w:sz w:val="20"/>
          <w:szCs w:val="20"/>
        </w:rPr>
        <w:t xml:space="preserve"> une fois l'installation terminée pour vérifier l'étanchéité à l'air et l'étanchéité à l'eau, conformément aux instructions.</w:t>
      </w:r>
    </w:p>
    <w:p w14:paraId="55082023" w14:textId="77777777" w:rsidR="003D32A3" w:rsidRPr="008C28DA" w:rsidRDefault="003D32A3" w:rsidP="003D32A3">
      <w:pPr>
        <w:pStyle w:val="Noteaurdacteur4"/>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Assurer la coordination avec les critères de performance et de conception indiqués dans l'article MURS-RIDEAUX VITRÉS À OSSATURE D'ALUMINIUM dans la présente section.</w:t>
      </w:r>
    </w:p>
    <w:p w14:paraId="33C5C358" w14:textId="77777777" w:rsidR="003D32A3" w:rsidRPr="008C28DA" w:rsidRDefault="003D32A3" w:rsidP="003D32A3">
      <w:pPr>
        <w:pStyle w:val="Listedesexigences4"/>
        <w:keepNext/>
        <w:rPr>
          <w:rFonts w:ascii="Arial Nova" w:hAnsi="Arial Nova"/>
          <w:sz w:val="20"/>
          <w:szCs w:val="20"/>
        </w:rPr>
      </w:pPr>
      <w:r w:rsidRPr="008C28DA">
        <w:rPr>
          <w:rFonts w:ascii="Arial Nova" w:hAnsi="Arial Nova"/>
          <w:sz w:val="20"/>
          <w:szCs w:val="20"/>
        </w:rPr>
        <w:t>Les essais d'étanchéité à l'air conformément à la norme [ASTM E779] [ASTM E283] doivent être effectués à une pression d'essai statique uniforme de [______] Pa.</w:t>
      </w:r>
    </w:p>
    <w:p w14:paraId="44E3DEA3" w14:textId="77777777" w:rsidR="003D32A3" w:rsidRPr="008C28DA" w:rsidRDefault="003D32A3" w:rsidP="003D32A3">
      <w:pPr>
        <w:pStyle w:val="Listedesexigences5"/>
        <w:rPr>
          <w:rFonts w:ascii="Arial Nova" w:hAnsi="Arial Nova"/>
          <w:sz w:val="20"/>
          <w:szCs w:val="20"/>
        </w:rPr>
      </w:pPr>
      <w:r w:rsidRPr="008C28DA">
        <w:rPr>
          <w:rFonts w:ascii="Arial Nova" w:hAnsi="Arial Nova"/>
          <w:sz w:val="20"/>
          <w:szCs w:val="20"/>
        </w:rPr>
        <w:t>Le débit de fuite d'air maximal admissible est de [______] L/s</w:t>
      </w:r>
      <w:r w:rsidRPr="008C28DA">
        <w:rPr>
          <w:rFonts w:ascii="Cambria Math" w:hAnsi="Cambria Math" w:cs="Cambria Math"/>
          <w:sz w:val="20"/>
          <w:szCs w:val="20"/>
        </w:rPr>
        <w:t>∙</w:t>
      </w:r>
      <w:r w:rsidRPr="008C28DA">
        <w:rPr>
          <w:rFonts w:ascii="Arial Nova" w:hAnsi="Arial Nova"/>
          <w:sz w:val="20"/>
          <w:szCs w:val="20"/>
        </w:rPr>
        <w:t>m</w:t>
      </w:r>
      <w:r w:rsidRPr="008C28DA">
        <w:rPr>
          <w:rFonts w:ascii="Arial Nova" w:hAnsi="Arial Nova"/>
          <w:sz w:val="20"/>
          <w:szCs w:val="20"/>
          <w:vertAlign w:val="superscript"/>
        </w:rPr>
        <w:t>2</w:t>
      </w:r>
      <w:r w:rsidRPr="008C28DA">
        <w:rPr>
          <w:rFonts w:ascii="Arial Nova" w:hAnsi="Arial Nova"/>
          <w:sz w:val="20"/>
          <w:szCs w:val="20"/>
        </w:rPr>
        <w:t>.</w:t>
      </w:r>
    </w:p>
    <w:p w14:paraId="74E0DA9E" w14:textId="214EA3C8" w:rsidR="003D32A3" w:rsidRPr="008C28DA" w:rsidRDefault="003D32A3" w:rsidP="003D32A3">
      <w:pPr>
        <w:pStyle w:val="Noteaurdacteur4"/>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Assurer la coordination avec les critères de performance et de conception indiqués dans l'article MURS-RIDEAUX VITRÉS À OSSATURE D'ALUMINIUM dans la présente section.</w:t>
      </w:r>
      <w:r w:rsidR="00E45C4D" w:rsidRPr="008C28DA">
        <w:rPr>
          <w:rFonts w:ascii="Arial Nova" w:hAnsi="Arial Nova"/>
          <w:color w:val="013976"/>
          <w:sz w:val="20"/>
          <w:szCs w:val="20"/>
        </w:rPr>
        <w:t xml:space="preserve"> Les performances demandées sur le chantier d</w:t>
      </w:r>
      <w:r w:rsidR="00AF043E" w:rsidRPr="008C28DA">
        <w:rPr>
          <w:rFonts w:ascii="Arial Nova" w:hAnsi="Arial Nova"/>
          <w:color w:val="013976"/>
          <w:sz w:val="20"/>
          <w:szCs w:val="20"/>
        </w:rPr>
        <w:t>evraient</w:t>
      </w:r>
      <w:r w:rsidR="00E45C4D" w:rsidRPr="008C28DA">
        <w:rPr>
          <w:rFonts w:ascii="Arial Nova" w:hAnsi="Arial Nova"/>
          <w:color w:val="013976"/>
          <w:sz w:val="20"/>
          <w:szCs w:val="20"/>
        </w:rPr>
        <w:t xml:space="preserve"> refléter les conditions climatiques réelles du projet</w:t>
      </w:r>
      <w:r w:rsidR="00AF043E" w:rsidRPr="008C28DA">
        <w:rPr>
          <w:rFonts w:ascii="Arial Nova" w:hAnsi="Arial Nova"/>
          <w:color w:val="013976"/>
          <w:sz w:val="20"/>
          <w:szCs w:val="20"/>
        </w:rPr>
        <w:t xml:space="preserve"> comparativement aux </w:t>
      </w:r>
      <w:r w:rsidR="00E45C4D" w:rsidRPr="008C28DA">
        <w:rPr>
          <w:rFonts w:ascii="Arial Nova" w:hAnsi="Arial Nova"/>
          <w:color w:val="013976"/>
          <w:sz w:val="20"/>
          <w:szCs w:val="20"/>
        </w:rPr>
        <w:t xml:space="preserve">essais en laboratoire, généralement plus exigeants, </w:t>
      </w:r>
      <w:r w:rsidR="00AF043E" w:rsidRPr="008C28DA">
        <w:rPr>
          <w:rFonts w:ascii="Arial Nova" w:hAnsi="Arial Nova"/>
          <w:color w:val="013976"/>
          <w:sz w:val="20"/>
          <w:szCs w:val="20"/>
        </w:rPr>
        <w:t xml:space="preserve">qui </w:t>
      </w:r>
      <w:r w:rsidR="00E45C4D" w:rsidRPr="008C28DA">
        <w:rPr>
          <w:rFonts w:ascii="Arial Nova" w:hAnsi="Arial Nova"/>
          <w:color w:val="013976"/>
          <w:sz w:val="20"/>
          <w:szCs w:val="20"/>
        </w:rPr>
        <w:t xml:space="preserve">visent à simuler des conditions </w:t>
      </w:r>
      <w:r w:rsidR="00AF043E" w:rsidRPr="008C28DA">
        <w:rPr>
          <w:rFonts w:ascii="Arial Nova" w:hAnsi="Arial Nova"/>
          <w:color w:val="013976"/>
          <w:sz w:val="20"/>
          <w:szCs w:val="20"/>
        </w:rPr>
        <w:t>extrêmes</w:t>
      </w:r>
      <w:r w:rsidR="00E45C4D" w:rsidRPr="008C28DA">
        <w:rPr>
          <w:rFonts w:ascii="Arial Nova" w:hAnsi="Arial Nova"/>
          <w:color w:val="013976"/>
          <w:sz w:val="20"/>
          <w:szCs w:val="20"/>
        </w:rPr>
        <w:t xml:space="preserve"> dans un</w:t>
      </w:r>
      <w:r w:rsidR="00AF043E" w:rsidRPr="008C28DA">
        <w:rPr>
          <w:rFonts w:ascii="Arial Nova" w:hAnsi="Arial Nova"/>
          <w:color w:val="013976"/>
          <w:sz w:val="20"/>
          <w:szCs w:val="20"/>
        </w:rPr>
        <w:t xml:space="preserve"> </w:t>
      </w:r>
      <w:r w:rsidR="00E45C4D" w:rsidRPr="008C28DA">
        <w:rPr>
          <w:rFonts w:ascii="Arial Nova" w:hAnsi="Arial Nova"/>
          <w:color w:val="013976"/>
          <w:sz w:val="20"/>
          <w:szCs w:val="20"/>
        </w:rPr>
        <w:t>contexte de préqualification.</w:t>
      </w:r>
    </w:p>
    <w:p w14:paraId="36F9BB12" w14:textId="5D342C18" w:rsidR="003D32A3" w:rsidRPr="008C28DA" w:rsidRDefault="003D32A3" w:rsidP="00110D9E">
      <w:pPr>
        <w:pStyle w:val="Listedesexigences4"/>
        <w:rPr>
          <w:rFonts w:ascii="Arial Nova" w:hAnsi="Arial Nova"/>
          <w:sz w:val="20"/>
          <w:szCs w:val="20"/>
        </w:rPr>
      </w:pPr>
      <w:r w:rsidRPr="008C28DA">
        <w:rPr>
          <w:rFonts w:ascii="Arial Nova" w:hAnsi="Arial Nova"/>
          <w:sz w:val="20"/>
          <w:szCs w:val="20"/>
        </w:rPr>
        <w:t>Essais de résistance à l'infiltration d'eau effectués à une pression d'essai statique de [______] Pa.</w:t>
      </w:r>
    </w:p>
    <w:p w14:paraId="258A643A" w14:textId="77777777" w:rsidR="003D32A3" w:rsidRPr="008C28DA" w:rsidRDefault="003D32A3" w:rsidP="003D32A3">
      <w:pPr>
        <w:pStyle w:val="Noteaurdacteur2"/>
        <w:rPr>
          <w:rFonts w:ascii="Arial Nova" w:hAnsi="Arial Nova"/>
          <w:color w:val="013976"/>
          <w:sz w:val="20"/>
          <w:szCs w:val="20"/>
        </w:rPr>
      </w:pPr>
      <w:r w:rsidRPr="008C28DA">
        <w:rPr>
          <w:rFonts w:ascii="Arial Nova" w:hAnsi="Arial Nova"/>
          <w:b/>
          <w:color w:val="013976"/>
          <w:sz w:val="20"/>
          <w:szCs w:val="20"/>
        </w:rPr>
        <w:lastRenderedPageBreak/>
        <w:t xml:space="preserve">NOTE AU RÉDACTEUR : </w:t>
      </w:r>
      <w:r w:rsidRPr="008C28DA">
        <w:rPr>
          <w:rFonts w:ascii="Arial Nova" w:hAnsi="Arial Nova"/>
          <w:color w:val="013976"/>
          <w:sz w:val="20"/>
          <w:szCs w:val="20"/>
        </w:rPr>
        <w:t>Inclure la partie suivante lorsque des essais ou des inspections sur place seront effectués par des parties autres que l'entrepreneur.</w:t>
      </w:r>
    </w:p>
    <w:p w14:paraId="4933D1DF" w14:textId="77777777" w:rsidR="003D32A3" w:rsidRPr="008C28DA" w:rsidRDefault="003D32A3" w:rsidP="003D32A3">
      <w:pPr>
        <w:pStyle w:val="Listedesexigences2"/>
        <w:rPr>
          <w:rFonts w:ascii="Arial Nova" w:hAnsi="Arial Nova"/>
          <w:sz w:val="20"/>
          <w:szCs w:val="20"/>
        </w:rPr>
      </w:pPr>
      <w:r w:rsidRPr="008C28DA">
        <w:rPr>
          <w:rFonts w:ascii="Arial Nova" w:hAnsi="Arial Nova"/>
          <w:sz w:val="20"/>
          <w:szCs w:val="20"/>
        </w:rPr>
        <w:t>Les rapports seront distribués dans un délai raisonnable après l'achèvement des essais ou des inspections.</w:t>
      </w:r>
    </w:p>
    <w:p w14:paraId="63F26455" w14:textId="77777777" w:rsidR="003D32A3" w:rsidRPr="008C28DA" w:rsidRDefault="003D32A3" w:rsidP="003D32A3">
      <w:pPr>
        <w:pStyle w:val="Titre2"/>
        <w:rPr>
          <w:rFonts w:ascii="Arial Nova" w:hAnsi="Arial Nova"/>
          <w:sz w:val="20"/>
          <w:szCs w:val="20"/>
        </w:rPr>
      </w:pPr>
      <w:r w:rsidRPr="008C28DA">
        <w:rPr>
          <w:rFonts w:ascii="Arial Nova" w:hAnsi="Arial Nova"/>
          <w:sz w:val="20"/>
          <w:szCs w:val="20"/>
        </w:rPr>
        <w:t>NETTOYAGE</w:t>
      </w:r>
    </w:p>
    <w:p w14:paraId="74051B42" w14:textId="2A9979C1" w:rsidR="005E309E" w:rsidRPr="008C28DA" w:rsidRDefault="003D32A3" w:rsidP="005E309E">
      <w:pPr>
        <w:pStyle w:val="Listedesexigences1"/>
        <w:keepNext/>
        <w:rPr>
          <w:rFonts w:ascii="Arial Nova" w:hAnsi="Arial Nova"/>
          <w:sz w:val="20"/>
          <w:szCs w:val="20"/>
        </w:rPr>
      </w:pPr>
      <w:r w:rsidRPr="008C28DA">
        <w:rPr>
          <w:rFonts w:ascii="Arial Nova" w:hAnsi="Arial Nova"/>
          <w:sz w:val="20"/>
          <w:szCs w:val="20"/>
        </w:rPr>
        <w:t>Procéder au nettoyage conformément à la section 01 74 00 – Nettoyage, et :</w:t>
      </w:r>
    </w:p>
    <w:p w14:paraId="02F3A9D1" w14:textId="77777777" w:rsidR="005E309E" w:rsidRPr="008C28DA" w:rsidRDefault="005E309E" w:rsidP="005E309E">
      <w:pPr>
        <w:pStyle w:val="Listedesexigences3"/>
        <w:numPr>
          <w:ilvl w:val="4"/>
          <w:numId w:val="34"/>
        </w:numPr>
        <w:rPr>
          <w:rFonts w:ascii="Arial Nova" w:hAnsi="Arial Nova"/>
          <w:sz w:val="20"/>
          <w:szCs w:val="20"/>
        </w:rPr>
      </w:pPr>
      <w:r w:rsidRPr="008C28DA">
        <w:rPr>
          <w:rFonts w:ascii="Arial Nova" w:hAnsi="Arial Nova"/>
          <w:sz w:val="20"/>
          <w:szCs w:val="20"/>
        </w:rPr>
        <w:t>Nettoyer les composants en aluminium conformément aux exigences de la norme [AAMA 609/610].</w:t>
      </w:r>
    </w:p>
    <w:p w14:paraId="4C2F403C" w14:textId="475DC96C" w:rsidR="003D32A3" w:rsidRPr="008C28DA" w:rsidRDefault="003D32A3" w:rsidP="00110D9E">
      <w:pPr>
        <w:pStyle w:val="Listedesexigences3"/>
        <w:rPr>
          <w:rFonts w:ascii="Arial Nova" w:hAnsi="Arial Nova"/>
          <w:sz w:val="20"/>
          <w:szCs w:val="20"/>
        </w:rPr>
      </w:pPr>
      <w:r w:rsidRPr="008C28DA">
        <w:rPr>
          <w:rFonts w:ascii="Arial Nova" w:hAnsi="Arial Nova"/>
          <w:sz w:val="20"/>
          <w:szCs w:val="20"/>
        </w:rPr>
        <w:t>Enlever les protecteurs temporaires recouvrant les surfaces en aluminium préfini.</w:t>
      </w:r>
    </w:p>
    <w:p w14:paraId="4BC01EFA" w14:textId="77777777" w:rsidR="003D32A3" w:rsidRPr="008C28DA" w:rsidRDefault="003D32A3" w:rsidP="00110D9E">
      <w:pPr>
        <w:pStyle w:val="Listedesexigences3"/>
        <w:rPr>
          <w:rFonts w:ascii="Arial Nova" w:hAnsi="Arial Nova"/>
          <w:sz w:val="20"/>
          <w:szCs w:val="20"/>
        </w:rPr>
      </w:pPr>
      <w:r w:rsidRPr="008C28DA">
        <w:rPr>
          <w:rFonts w:ascii="Arial Nova" w:hAnsi="Arial Nova"/>
          <w:sz w:val="20"/>
          <w:szCs w:val="20"/>
        </w:rPr>
        <w:t>Nettoyer rapidement les surfaces en aluminium après l'installation. Éviter d'endommager les revêtements.</w:t>
      </w:r>
    </w:p>
    <w:p w14:paraId="24714D37" w14:textId="77777777" w:rsidR="003D32A3" w:rsidRPr="008C28DA" w:rsidRDefault="003D32A3" w:rsidP="00110D9E">
      <w:pPr>
        <w:pStyle w:val="Listedesexigences3"/>
        <w:rPr>
          <w:rFonts w:ascii="Arial Nova" w:hAnsi="Arial Nova"/>
          <w:sz w:val="20"/>
          <w:szCs w:val="20"/>
        </w:rPr>
      </w:pPr>
      <w:r w:rsidRPr="008C28DA">
        <w:rPr>
          <w:rFonts w:ascii="Arial Nova" w:hAnsi="Arial Nova"/>
          <w:sz w:val="20"/>
          <w:szCs w:val="20"/>
        </w:rPr>
        <w:t>Nettoyer le réseau de drains du mur-rideau (ouvertures, trous, canaux, etc.) pour s'assurer qu'il est exempt de saleté et de traces de produit d'étanchéité.</w:t>
      </w:r>
    </w:p>
    <w:p w14:paraId="29ABFC24" w14:textId="77777777" w:rsidR="003D32A3" w:rsidRPr="008C28DA" w:rsidRDefault="003D32A3" w:rsidP="00110D9E">
      <w:pPr>
        <w:pStyle w:val="Listedesexigences2"/>
        <w:rPr>
          <w:rFonts w:ascii="Arial Nova" w:hAnsi="Arial Nova"/>
          <w:sz w:val="20"/>
          <w:szCs w:val="20"/>
        </w:rPr>
      </w:pPr>
      <w:r w:rsidRPr="008C28DA">
        <w:rPr>
          <w:rFonts w:ascii="Arial Nova" w:hAnsi="Arial Nova"/>
          <w:sz w:val="20"/>
          <w:szCs w:val="20"/>
        </w:rPr>
        <w:t>Nettoyage final :</w:t>
      </w:r>
    </w:p>
    <w:p w14:paraId="45F4BDA8" w14:textId="77777777" w:rsidR="003D32A3" w:rsidRPr="008C28DA" w:rsidRDefault="003D32A3" w:rsidP="00110D9E">
      <w:pPr>
        <w:pStyle w:val="Listedesexigences3"/>
        <w:rPr>
          <w:rFonts w:ascii="Arial Nova" w:hAnsi="Arial Nova"/>
          <w:sz w:val="20"/>
          <w:szCs w:val="20"/>
        </w:rPr>
      </w:pPr>
      <w:r w:rsidRPr="008C28DA">
        <w:rPr>
          <w:rFonts w:ascii="Arial Nova" w:hAnsi="Arial Nova"/>
          <w:sz w:val="20"/>
          <w:szCs w:val="20"/>
        </w:rPr>
        <w:t>Laver les surfaces apparentes avec une solution douce de détergent et d'eau tiède avec des chiffons doux et propres. Bien nettoyer les coins. Bien essuyer les surfaces.</w:t>
      </w:r>
    </w:p>
    <w:p w14:paraId="591CA1EF" w14:textId="77777777" w:rsidR="003D32A3" w:rsidRPr="008C28DA" w:rsidRDefault="003D32A3" w:rsidP="003D32A3">
      <w:pPr>
        <w:pStyle w:val="Listedesexigences3"/>
        <w:rPr>
          <w:rFonts w:ascii="Arial Nova" w:hAnsi="Arial Nova"/>
          <w:sz w:val="20"/>
          <w:szCs w:val="20"/>
        </w:rPr>
      </w:pPr>
      <w:r w:rsidRPr="008C28DA">
        <w:rPr>
          <w:rFonts w:ascii="Arial Nova" w:hAnsi="Arial Nova"/>
          <w:sz w:val="20"/>
          <w:szCs w:val="20"/>
        </w:rPr>
        <w:t>Nettoyer le verre et les matériaux verriers avec un produit de nettoyage non abrasif approuvé.</w:t>
      </w:r>
    </w:p>
    <w:p w14:paraId="3A7D27BD" w14:textId="77777777" w:rsidR="003D32A3" w:rsidRPr="008C28DA" w:rsidRDefault="003D32A3" w:rsidP="003D32A3">
      <w:pPr>
        <w:pStyle w:val="Noteaurdacteur1"/>
        <w:rPr>
          <w:rFonts w:ascii="Arial Nova" w:hAnsi="Arial Nova"/>
          <w:color w:val="013976"/>
          <w:sz w:val="20"/>
          <w:szCs w:val="20"/>
        </w:rPr>
      </w:pPr>
      <w:r w:rsidRPr="008C28DA">
        <w:rPr>
          <w:rFonts w:ascii="Arial Nova" w:hAnsi="Arial Nova"/>
          <w:b/>
          <w:color w:val="013976"/>
          <w:sz w:val="20"/>
          <w:szCs w:val="20"/>
        </w:rPr>
        <w:t xml:space="preserve">NOTE AU RÉDACTEUR : </w:t>
      </w:r>
      <w:r w:rsidRPr="008C28DA">
        <w:rPr>
          <w:rFonts w:ascii="Arial Nova" w:hAnsi="Arial Nova"/>
          <w:color w:val="013976"/>
          <w:sz w:val="20"/>
          <w:szCs w:val="20"/>
        </w:rPr>
        <w:t>Supprimer ce qui suit lorsque rien n'est requis au-delà de ce qui est prescrit dans la section 01 74 19 – Gestion et élimination des déchets.</w:t>
      </w:r>
    </w:p>
    <w:p w14:paraId="6E6A564C" w14:textId="77777777" w:rsidR="003D32A3" w:rsidRPr="008C28DA" w:rsidRDefault="003D32A3" w:rsidP="003D32A3">
      <w:pPr>
        <w:pStyle w:val="Listedesexigences1"/>
        <w:keepNext/>
        <w:rPr>
          <w:rFonts w:ascii="Arial Nova" w:hAnsi="Arial Nova"/>
          <w:sz w:val="20"/>
          <w:szCs w:val="20"/>
        </w:rPr>
      </w:pPr>
      <w:r w:rsidRPr="008C28DA">
        <w:rPr>
          <w:rFonts w:ascii="Arial Nova" w:hAnsi="Arial Nova"/>
          <w:sz w:val="20"/>
          <w:szCs w:val="20"/>
        </w:rPr>
        <w:t>Gestion des déchets :</w:t>
      </w:r>
    </w:p>
    <w:p w14:paraId="007D9D3F" w14:textId="77777777" w:rsidR="003D32A3" w:rsidRPr="008C28DA" w:rsidRDefault="003D32A3" w:rsidP="003D32A3">
      <w:pPr>
        <w:pStyle w:val="Listedesexigences2"/>
        <w:keepNext/>
        <w:rPr>
          <w:rFonts w:ascii="Arial Nova" w:hAnsi="Arial Nova"/>
          <w:sz w:val="20"/>
          <w:szCs w:val="20"/>
        </w:rPr>
      </w:pPr>
      <w:r w:rsidRPr="008C28DA">
        <w:rPr>
          <w:rFonts w:ascii="Arial Nova" w:hAnsi="Arial Nova"/>
          <w:sz w:val="20"/>
          <w:szCs w:val="20"/>
        </w:rPr>
        <w:t>Assurer la gestion des déchets conformément à la section 01 74 19 – Gestion et élimination des déchets, et :</w:t>
      </w:r>
    </w:p>
    <w:p w14:paraId="6E062245" w14:textId="77777777" w:rsidR="003D32A3" w:rsidRPr="008C28DA" w:rsidRDefault="003D32A3" w:rsidP="003D32A3">
      <w:pPr>
        <w:pStyle w:val="Listedesexigences3"/>
        <w:rPr>
          <w:rFonts w:ascii="Arial Nova" w:hAnsi="Arial Nova"/>
          <w:sz w:val="20"/>
          <w:szCs w:val="20"/>
        </w:rPr>
      </w:pPr>
      <w:r w:rsidRPr="008C28DA">
        <w:rPr>
          <w:rFonts w:ascii="Arial Nova" w:hAnsi="Arial Nova"/>
          <w:sz w:val="20"/>
          <w:szCs w:val="20"/>
        </w:rPr>
        <w:t>[______]</w:t>
      </w:r>
    </w:p>
    <w:p w14:paraId="7C5DAD98" w14:textId="77777777" w:rsidR="003D32A3" w:rsidRPr="008C28DA" w:rsidRDefault="003D32A3" w:rsidP="003D32A3">
      <w:pPr>
        <w:pStyle w:val="Titre2"/>
        <w:rPr>
          <w:rFonts w:ascii="Arial Nova" w:hAnsi="Arial Nova"/>
          <w:sz w:val="20"/>
          <w:szCs w:val="20"/>
        </w:rPr>
      </w:pPr>
      <w:r w:rsidRPr="008C28DA">
        <w:rPr>
          <w:rFonts w:ascii="Arial Nova" w:hAnsi="Arial Nova"/>
          <w:sz w:val="20"/>
          <w:szCs w:val="20"/>
        </w:rPr>
        <w:t>PROTECTION</w:t>
      </w:r>
    </w:p>
    <w:p w14:paraId="30D9A79E" w14:textId="77777777" w:rsidR="003D32A3" w:rsidRPr="008C28DA" w:rsidRDefault="003D32A3" w:rsidP="003D32A3">
      <w:pPr>
        <w:pStyle w:val="Listedesexigences1"/>
        <w:rPr>
          <w:rFonts w:ascii="Arial Nova" w:hAnsi="Arial Nova"/>
          <w:sz w:val="20"/>
          <w:szCs w:val="20"/>
        </w:rPr>
      </w:pPr>
      <w:r w:rsidRPr="008C28DA">
        <w:rPr>
          <w:rFonts w:ascii="Arial Nova" w:hAnsi="Arial Nova"/>
          <w:sz w:val="20"/>
          <w:szCs w:val="20"/>
        </w:rPr>
        <w:t>Protéger les produits et les composants installés des dommages pendant les travaux de construction.</w:t>
      </w:r>
    </w:p>
    <w:p w14:paraId="29001491" w14:textId="77777777" w:rsidR="003D32A3" w:rsidRPr="008C28DA" w:rsidRDefault="003D32A3" w:rsidP="003D32A3">
      <w:pPr>
        <w:pStyle w:val="Listedesexigences1"/>
        <w:keepNext/>
        <w:rPr>
          <w:rFonts w:ascii="Arial Nova" w:hAnsi="Arial Nova"/>
          <w:sz w:val="20"/>
          <w:szCs w:val="20"/>
        </w:rPr>
      </w:pPr>
      <w:r w:rsidRPr="008C28DA">
        <w:rPr>
          <w:rFonts w:ascii="Arial Nova" w:hAnsi="Arial Nova"/>
          <w:sz w:val="20"/>
          <w:szCs w:val="20"/>
        </w:rPr>
        <w:t>Marquer le verre qui serait susceptible d'être brisé accidentellement. Utiliser des marquages temporaires qui ne tachent pas et ne laissent pas d'autres effets perceptibles.</w:t>
      </w:r>
    </w:p>
    <w:p w14:paraId="0321D30D" w14:textId="77777777" w:rsidR="003D32A3" w:rsidRPr="008C28DA" w:rsidRDefault="003D32A3" w:rsidP="003D32A3">
      <w:pPr>
        <w:pStyle w:val="FindeSection"/>
        <w:rPr>
          <w:rFonts w:ascii="Arial Nova" w:hAnsi="Arial Nova"/>
          <w:sz w:val="20"/>
          <w:szCs w:val="20"/>
        </w:rPr>
      </w:pPr>
      <w:r w:rsidRPr="008C28DA">
        <w:rPr>
          <w:rFonts w:ascii="Arial Nova" w:hAnsi="Arial Nova"/>
          <w:sz w:val="20"/>
          <w:szCs w:val="20"/>
        </w:rPr>
        <w:t>FIN DE SECTION</w:t>
      </w:r>
    </w:p>
    <w:p w14:paraId="640DA25B" w14:textId="15EBF6C7" w:rsidR="00C92C1A" w:rsidRPr="008C28DA" w:rsidRDefault="00C92C1A" w:rsidP="003D32A3">
      <w:pPr>
        <w:pStyle w:val="Titre1"/>
        <w:numPr>
          <w:ilvl w:val="0"/>
          <w:numId w:val="0"/>
        </w:numPr>
        <w:ind w:left="720"/>
        <w:rPr>
          <w:rFonts w:ascii="Arial Nova" w:hAnsi="Arial Nova"/>
          <w:sz w:val="20"/>
          <w:szCs w:val="20"/>
        </w:rPr>
      </w:pPr>
    </w:p>
    <w:sectPr w:rsidR="00C92C1A" w:rsidRPr="008C28DA">
      <w:headerReference w:type="even" r:id="rId8"/>
      <w:headerReference w:type="default" r:id="rId9"/>
      <w:footerReference w:type="even" r:id="rId10"/>
      <w:footerReference w:type="default" r:id="rId11"/>
      <w:pgSz w:w="12240" w:h="15840"/>
      <w:pgMar w:top="2160" w:right="1151" w:bottom="720" w:left="11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E592" w14:textId="77777777" w:rsidR="00F84B3C" w:rsidRDefault="00F84B3C">
      <w:pPr>
        <w:spacing w:before="0"/>
      </w:pPr>
      <w:r>
        <w:separator/>
      </w:r>
    </w:p>
  </w:endnote>
  <w:endnote w:type="continuationSeparator" w:id="0">
    <w:p w14:paraId="437D586E" w14:textId="77777777" w:rsidR="00F84B3C" w:rsidRDefault="00F84B3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79376"/>
      <w:docPartObj>
        <w:docPartGallery w:val="Page Numbers (Bottom of Page)"/>
        <w:docPartUnique/>
      </w:docPartObj>
    </w:sdtPr>
    <w:sdtEndPr/>
    <w:sdtContent>
      <w:sdt>
        <w:sdtPr>
          <w:id w:val="-902064427"/>
          <w:docPartObj>
            <w:docPartGallery w:val="Page Numbers (Top of Page)"/>
            <w:docPartUnique/>
          </w:docPartObj>
        </w:sdtPr>
        <w:sdtEndPr/>
        <w:sdtContent>
          <w:p w14:paraId="05EB1834" w14:textId="77777777" w:rsidR="00652859" w:rsidRPr="00652859" w:rsidRDefault="00652859" w:rsidP="00652859">
            <w:pPr>
              <w:pStyle w:val="Pieddepage"/>
              <w:jc w:val="right"/>
              <w:rPr>
                <w:rFonts w:ascii="Arial Nova" w:hAnsi="Arial Nova"/>
                <w:b/>
                <w:bCs/>
                <w:sz w:val="16"/>
                <w:szCs w:val="16"/>
              </w:rPr>
            </w:pPr>
            <w:r w:rsidRPr="00652859">
              <w:rPr>
                <w:rFonts w:ascii="Arial Nova" w:hAnsi="Arial Nova"/>
                <w:noProof/>
                <w:sz w:val="16"/>
                <w:szCs w:val="16"/>
              </w:rPr>
              <w:drawing>
                <wp:anchor distT="0" distB="0" distL="114300" distR="114300" simplePos="0" relativeHeight="251666432" behindDoc="1" locked="0" layoutInCell="1" allowOverlap="1" wp14:anchorId="32DEB7E4" wp14:editId="1D2C124F">
                  <wp:simplePos x="0" y="0"/>
                  <wp:positionH relativeFrom="column">
                    <wp:posOffset>-588645</wp:posOffset>
                  </wp:positionH>
                  <wp:positionV relativeFrom="paragraph">
                    <wp:posOffset>-8562488</wp:posOffset>
                  </wp:positionV>
                  <wp:extent cx="1082675" cy="689610"/>
                  <wp:effectExtent l="0" t="0" r="0" b="0"/>
                  <wp:wrapSquare wrapText="bothSides"/>
                  <wp:docPr id="786616609" name="Image 1" descr="Une image contenant Police, Graphique, lign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89140" name="Image 1" descr="Une image contenant Police, Graphique, ligne, logo&#10;&#10;Le contenu généré par l’IA peut être incorrect."/>
                          <pic:cNvPicPr/>
                        </pic:nvPicPr>
                        <pic:blipFill rotWithShape="1">
                          <a:blip r:embed="rId1">
                            <a:extLst>
                              <a:ext uri="{28A0092B-C50C-407E-A947-70E740481C1C}">
                                <a14:useLocalDpi xmlns:a14="http://schemas.microsoft.com/office/drawing/2010/main" val="0"/>
                              </a:ext>
                            </a:extLst>
                          </a:blip>
                          <a:srcRect t="17361" b="18868"/>
                          <a:stretch/>
                        </pic:blipFill>
                        <pic:spPr bwMode="auto">
                          <a:xfrm>
                            <a:off x="0" y="0"/>
                            <a:ext cx="108267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50E" w:rsidRPr="00652859">
              <w:rPr>
                <w:rFonts w:ascii="Arial Nova" w:hAnsi="Arial Nova"/>
                <w:sz w:val="16"/>
                <w:szCs w:val="16"/>
                <w:lang w:val="fr-FR"/>
              </w:rPr>
              <w:t xml:space="preserve">Page </w:t>
            </w:r>
            <w:r w:rsidR="0063750E" w:rsidRPr="00652859">
              <w:rPr>
                <w:rFonts w:ascii="Arial Nova" w:hAnsi="Arial Nova"/>
                <w:b/>
                <w:bCs/>
                <w:sz w:val="16"/>
                <w:szCs w:val="16"/>
              </w:rPr>
              <w:fldChar w:fldCharType="begin"/>
            </w:r>
            <w:r w:rsidR="0063750E" w:rsidRPr="00652859">
              <w:rPr>
                <w:rFonts w:ascii="Arial Nova" w:hAnsi="Arial Nova"/>
                <w:b/>
                <w:bCs/>
                <w:sz w:val="16"/>
                <w:szCs w:val="16"/>
              </w:rPr>
              <w:instrText>PAGE</w:instrText>
            </w:r>
            <w:r w:rsidR="0063750E" w:rsidRPr="00652859">
              <w:rPr>
                <w:rFonts w:ascii="Arial Nova" w:hAnsi="Arial Nova"/>
                <w:b/>
                <w:bCs/>
                <w:sz w:val="16"/>
                <w:szCs w:val="16"/>
              </w:rPr>
              <w:fldChar w:fldCharType="separate"/>
            </w:r>
            <w:r w:rsidR="0063750E" w:rsidRPr="00652859">
              <w:rPr>
                <w:rFonts w:ascii="Arial Nova" w:hAnsi="Arial Nova"/>
                <w:b/>
                <w:bCs/>
                <w:sz w:val="16"/>
                <w:szCs w:val="16"/>
                <w:lang w:val="fr-FR"/>
              </w:rPr>
              <w:t>2</w:t>
            </w:r>
            <w:r w:rsidR="0063750E" w:rsidRPr="00652859">
              <w:rPr>
                <w:rFonts w:ascii="Arial Nova" w:hAnsi="Arial Nova"/>
                <w:b/>
                <w:bCs/>
                <w:sz w:val="16"/>
                <w:szCs w:val="16"/>
              </w:rPr>
              <w:fldChar w:fldCharType="end"/>
            </w:r>
            <w:r w:rsidR="0063750E" w:rsidRPr="00652859">
              <w:rPr>
                <w:rFonts w:ascii="Arial Nova" w:hAnsi="Arial Nova"/>
                <w:sz w:val="16"/>
                <w:szCs w:val="16"/>
                <w:lang w:val="fr-FR"/>
              </w:rPr>
              <w:t xml:space="preserve"> sur </w:t>
            </w:r>
            <w:r w:rsidR="0063750E" w:rsidRPr="00652859">
              <w:rPr>
                <w:rFonts w:ascii="Arial Nova" w:hAnsi="Arial Nova"/>
                <w:b/>
                <w:bCs/>
                <w:sz w:val="16"/>
                <w:szCs w:val="16"/>
              </w:rPr>
              <w:fldChar w:fldCharType="begin"/>
            </w:r>
            <w:r w:rsidR="0063750E" w:rsidRPr="00652859">
              <w:rPr>
                <w:rFonts w:ascii="Arial Nova" w:hAnsi="Arial Nova"/>
                <w:b/>
                <w:bCs/>
                <w:sz w:val="16"/>
                <w:szCs w:val="16"/>
              </w:rPr>
              <w:instrText>NUMPAGES</w:instrText>
            </w:r>
            <w:r w:rsidR="0063750E" w:rsidRPr="00652859">
              <w:rPr>
                <w:rFonts w:ascii="Arial Nova" w:hAnsi="Arial Nova"/>
                <w:b/>
                <w:bCs/>
                <w:sz w:val="16"/>
                <w:szCs w:val="16"/>
              </w:rPr>
              <w:fldChar w:fldCharType="separate"/>
            </w:r>
            <w:r w:rsidR="0063750E" w:rsidRPr="00652859">
              <w:rPr>
                <w:rFonts w:ascii="Arial Nova" w:hAnsi="Arial Nova"/>
                <w:b/>
                <w:bCs/>
                <w:sz w:val="16"/>
                <w:szCs w:val="16"/>
                <w:lang w:val="fr-FR"/>
              </w:rPr>
              <w:t>2</w:t>
            </w:r>
            <w:r w:rsidR="0063750E" w:rsidRPr="00652859">
              <w:rPr>
                <w:rFonts w:ascii="Arial Nova" w:hAnsi="Arial Nova"/>
                <w:b/>
                <w:bCs/>
                <w:sz w:val="16"/>
                <w:szCs w:val="16"/>
              </w:rPr>
              <w:fldChar w:fldCharType="end"/>
            </w:r>
          </w:p>
          <w:p w14:paraId="60139F19" w14:textId="0ECE75D9" w:rsidR="0063750E" w:rsidRPr="00AC6AD1" w:rsidRDefault="00652859" w:rsidP="00AC6AD1">
            <w:pPr>
              <w:pStyle w:val="Pieddepage"/>
              <w:jc w:val="right"/>
              <w:rPr>
                <w:rFonts w:ascii="Arial Nova" w:hAnsi="Arial Nova"/>
                <w:sz w:val="16"/>
                <w:szCs w:val="16"/>
              </w:rPr>
            </w:pPr>
            <w:r w:rsidRPr="00652859">
              <w:rPr>
                <w:rFonts w:ascii="Arial Nova" w:hAnsi="Arial Nova"/>
                <w:sz w:val="16"/>
                <w:szCs w:val="16"/>
              </w:rPr>
              <w:t xml:space="preserve">MAJ </w:t>
            </w:r>
            <w:r w:rsidR="00AC6AD1">
              <w:rPr>
                <w:rFonts w:ascii="Arial Nova" w:hAnsi="Arial Nova"/>
                <w:sz w:val="16"/>
                <w:szCs w:val="16"/>
              </w:rPr>
              <w:t xml:space="preserve">février </w:t>
            </w:r>
            <w:r w:rsidRPr="00652859">
              <w:rPr>
                <w:rFonts w:ascii="Arial Nova" w:hAnsi="Arial Nova"/>
                <w:sz w:val="16"/>
                <w:szCs w:val="16"/>
              </w:rPr>
              <w:t>202</w:t>
            </w:r>
            <w:r w:rsidR="00AC6AD1">
              <w:rPr>
                <w:rFonts w:ascii="Arial Nova" w:hAnsi="Arial Nova"/>
                <w:sz w:val="16"/>
                <w:szCs w:val="16"/>
              </w:rPr>
              <w:t>6</w:t>
            </w:r>
          </w:p>
        </w:sdtContent>
      </w:sdt>
    </w:sdtContent>
  </w:sdt>
  <w:p w14:paraId="7B07D3B6" w14:textId="3CD25D38" w:rsidR="0063750E" w:rsidRDefault="0063750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rPr>
      <w:id w:val="-719438446"/>
      <w:docPartObj>
        <w:docPartGallery w:val="Page Numbers (Bottom of Page)"/>
        <w:docPartUnique/>
      </w:docPartObj>
    </w:sdtPr>
    <w:sdtEndPr/>
    <w:sdtContent>
      <w:sdt>
        <w:sdtPr>
          <w:rPr>
            <w:rFonts w:ascii="Arial Nova" w:hAnsi="Arial Nova"/>
          </w:rPr>
          <w:id w:val="-1769616900"/>
          <w:docPartObj>
            <w:docPartGallery w:val="Page Numbers (Top of Page)"/>
            <w:docPartUnique/>
          </w:docPartObj>
        </w:sdtPr>
        <w:sdtEndPr/>
        <w:sdtContent>
          <w:p w14:paraId="5CA863CD" w14:textId="77777777" w:rsidR="00652859" w:rsidRPr="00652859" w:rsidRDefault="00AB795C">
            <w:pPr>
              <w:pStyle w:val="Pieddepage"/>
              <w:jc w:val="right"/>
              <w:rPr>
                <w:rFonts w:ascii="Arial Nova" w:hAnsi="Arial Nova"/>
                <w:sz w:val="16"/>
                <w:szCs w:val="16"/>
              </w:rPr>
            </w:pPr>
            <w:r w:rsidRPr="00652859">
              <w:rPr>
                <w:rFonts w:ascii="Arial Nova" w:hAnsi="Arial Nova"/>
                <w:noProof/>
                <w:sz w:val="16"/>
                <w:szCs w:val="16"/>
              </w:rPr>
              <w:drawing>
                <wp:anchor distT="0" distB="0" distL="114300" distR="114300" simplePos="0" relativeHeight="251662336" behindDoc="1" locked="0" layoutInCell="1" allowOverlap="1" wp14:anchorId="38C3574F" wp14:editId="0CE1E751">
                  <wp:simplePos x="0" y="0"/>
                  <wp:positionH relativeFrom="column">
                    <wp:posOffset>-582229</wp:posOffset>
                  </wp:positionH>
                  <wp:positionV relativeFrom="paragraph">
                    <wp:posOffset>-8562340</wp:posOffset>
                  </wp:positionV>
                  <wp:extent cx="1082675" cy="689610"/>
                  <wp:effectExtent l="0" t="0" r="0" b="0"/>
                  <wp:wrapSquare wrapText="bothSides"/>
                  <wp:docPr id="256889140" name="Image 1" descr="Une image contenant Police, Graphique, lign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89140" name="Image 1" descr="Une image contenant Police, Graphique, ligne, logo&#10;&#10;Le contenu généré par l’IA peut être incorrect."/>
                          <pic:cNvPicPr/>
                        </pic:nvPicPr>
                        <pic:blipFill rotWithShape="1">
                          <a:blip r:embed="rId1">
                            <a:extLst>
                              <a:ext uri="{28A0092B-C50C-407E-A947-70E740481C1C}">
                                <a14:useLocalDpi xmlns:a14="http://schemas.microsoft.com/office/drawing/2010/main" val="0"/>
                              </a:ext>
                            </a:extLst>
                          </a:blip>
                          <a:srcRect t="17361" b="18868"/>
                          <a:stretch/>
                        </pic:blipFill>
                        <pic:spPr bwMode="auto">
                          <a:xfrm>
                            <a:off x="0" y="0"/>
                            <a:ext cx="108267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50E" w:rsidRPr="00652859">
              <w:rPr>
                <w:rFonts w:ascii="Arial Nova" w:hAnsi="Arial Nova"/>
                <w:sz w:val="16"/>
                <w:szCs w:val="16"/>
                <w:lang w:val="fr-FR"/>
              </w:rPr>
              <w:t xml:space="preserve">Page </w:t>
            </w:r>
            <w:r w:rsidR="0063750E" w:rsidRPr="00652859">
              <w:rPr>
                <w:rFonts w:ascii="Arial Nova" w:hAnsi="Arial Nova"/>
                <w:sz w:val="16"/>
                <w:szCs w:val="16"/>
              </w:rPr>
              <w:fldChar w:fldCharType="begin"/>
            </w:r>
            <w:r w:rsidR="0063750E" w:rsidRPr="00652859">
              <w:rPr>
                <w:rFonts w:ascii="Arial Nova" w:hAnsi="Arial Nova"/>
                <w:sz w:val="16"/>
                <w:szCs w:val="16"/>
              </w:rPr>
              <w:instrText>PAGE</w:instrText>
            </w:r>
            <w:r w:rsidR="0063750E" w:rsidRPr="00652859">
              <w:rPr>
                <w:rFonts w:ascii="Arial Nova" w:hAnsi="Arial Nova"/>
                <w:sz w:val="16"/>
                <w:szCs w:val="16"/>
              </w:rPr>
              <w:fldChar w:fldCharType="separate"/>
            </w:r>
            <w:r w:rsidR="0063750E" w:rsidRPr="00652859">
              <w:rPr>
                <w:rFonts w:ascii="Arial Nova" w:hAnsi="Arial Nova"/>
                <w:sz w:val="16"/>
                <w:szCs w:val="16"/>
                <w:lang w:val="fr-FR"/>
              </w:rPr>
              <w:t>2</w:t>
            </w:r>
            <w:r w:rsidR="0063750E" w:rsidRPr="00652859">
              <w:rPr>
                <w:rFonts w:ascii="Arial Nova" w:hAnsi="Arial Nova"/>
                <w:sz w:val="16"/>
                <w:szCs w:val="16"/>
              </w:rPr>
              <w:fldChar w:fldCharType="end"/>
            </w:r>
            <w:r w:rsidR="0063750E" w:rsidRPr="00652859">
              <w:rPr>
                <w:rFonts w:ascii="Arial Nova" w:hAnsi="Arial Nova"/>
                <w:sz w:val="16"/>
                <w:szCs w:val="16"/>
                <w:lang w:val="fr-FR"/>
              </w:rPr>
              <w:t xml:space="preserve"> sur </w:t>
            </w:r>
            <w:r w:rsidR="0063750E" w:rsidRPr="00652859">
              <w:rPr>
                <w:rFonts w:ascii="Arial Nova" w:hAnsi="Arial Nova"/>
                <w:sz w:val="16"/>
                <w:szCs w:val="16"/>
              </w:rPr>
              <w:fldChar w:fldCharType="begin"/>
            </w:r>
            <w:r w:rsidR="0063750E" w:rsidRPr="00652859">
              <w:rPr>
                <w:rFonts w:ascii="Arial Nova" w:hAnsi="Arial Nova"/>
                <w:sz w:val="16"/>
                <w:szCs w:val="16"/>
              </w:rPr>
              <w:instrText>NUMPAGES</w:instrText>
            </w:r>
            <w:r w:rsidR="0063750E" w:rsidRPr="00652859">
              <w:rPr>
                <w:rFonts w:ascii="Arial Nova" w:hAnsi="Arial Nova"/>
                <w:sz w:val="16"/>
                <w:szCs w:val="16"/>
              </w:rPr>
              <w:fldChar w:fldCharType="separate"/>
            </w:r>
            <w:r w:rsidR="0063750E" w:rsidRPr="00652859">
              <w:rPr>
                <w:rFonts w:ascii="Arial Nova" w:hAnsi="Arial Nova"/>
                <w:sz w:val="16"/>
                <w:szCs w:val="16"/>
                <w:lang w:val="fr-FR"/>
              </w:rPr>
              <w:t>2</w:t>
            </w:r>
            <w:r w:rsidR="0063750E" w:rsidRPr="00652859">
              <w:rPr>
                <w:rFonts w:ascii="Arial Nova" w:hAnsi="Arial Nova"/>
                <w:sz w:val="16"/>
                <w:szCs w:val="16"/>
              </w:rPr>
              <w:fldChar w:fldCharType="end"/>
            </w:r>
          </w:p>
          <w:p w14:paraId="28221A4E" w14:textId="317B74B3" w:rsidR="0063750E" w:rsidRPr="00AB795C" w:rsidRDefault="00652859">
            <w:pPr>
              <w:pStyle w:val="Pieddepage"/>
              <w:jc w:val="right"/>
              <w:rPr>
                <w:rFonts w:ascii="Arial Nova" w:hAnsi="Arial Nova"/>
              </w:rPr>
            </w:pPr>
            <w:r w:rsidRPr="00652859">
              <w:rPr>
                <w:rFonts w:ascii="Arial Nova" w:hAnsi="Arial Nova"/>
                <w:sz w:val="16"/>
                <w:szCs w:val="16"/>
              </w:rPr>
              <w:t>MAJ</w:t>
            </w:r>
            <w:r w:rsidR="00AC6AD1">
              <w:rPr>
                <w:rFonts w:ascii="Arial Nova" w:hAnsi="Arial Nova"/>
                <w:sz w:val="16"/>
                <w:szCs w:val="16"/>
              </w:rPr>
              <w:t xml:space="preserve"> février</w:t>
            </w:r>
            <w:r w:rsidR="000F3C75">
              <w:rPr>
                <w:rFonts w:ascii="Arial Nova" w:hAnsi="Arial Nova"/>
                <w:sz w:val="16"/>
                <w:szCs w:val="16"/>
              </w:rPr>
              <w:t xml:space="preserve"> 2026</w:t>
            </w:r>
          </w:p>
        </w:sdtContent>
      </w:sdt>
    </w:sdtContent>
  </w:sdt>
  <w:p w14:paraId="3F243EE2" w14:textId="1B0476EF" w:rsidR="0063750E" w:rsidRDefault="006375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5C816" w14:textId="77777777" w:rsidR="00F84B3C" w:rsidRDefault="00F84B3C">
      <w:pPr>
        <w:spacing w:before="0"/>
      </w:pPr>
      <w:r>
        <w:separator/>
      </w:r>
    </w:p>
  </w:footnote>
  <w:footnote w:type="continuationSeparator" w:id="0">
    <w:p w14:paraId="704CCB33" w14:textId="77777777" w:rsidR="00F84B3C" w:rsidRDefault="00F84B3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08" w:type="dxa"/>
      <w:tblBorders>
        <w:top w:val="none" w:sz="8" w:space="0" w:color="auto"/>
        <w:left w:val="none" w:sz="8" w:space="0" w:color="auto"/>
        <w:bottom w:val="none" w:sz="8" w:space="0" w:color="auto"/>
        <w:right w:val="none" w:sz="8" w:space="0" w:color="auto"/>
      </w:tblBorders>
      <w:tblLook w:val="04A0" w:firstRow="1" w:lastRow="0" w:firstColumn="1" w:lastColumn="0" w:noHBand="0" w:noVBand="1"/>
    </w:tblPr>
    <w:tblGrid>
      <w:gridCol w:w="5104"/>
      <w:gridCol w:w="4834"/>
    </w:tblGrid>
    <w:tr w:rsidR="00652859" w:rsidRPr="00AB795C" w14:paraId="5AEDEFFA" w14:textId="77777777" w:rsidTr="00972A91">
      <w:tc>
        <w:tcPr>
          <w:tcW w:w="5104" w:type="dxa"/>
        </w:tcPr>
        <w:p w14:paraId="06252082" w14:textId="54A27411" w:rsidR="00652859" w:rsidRPr="00AB795C" w:rsidRDefault="00652859" w:rsidP="00652859">
          <w:pPr>
            <w:pStyle w:val="En-tte"/>
            <w:rPr>
              <w:rFonts w:ascii="Arial Nova" w:hAnsi="Arial Nova"/>
              <w:b w:val="0"/>
            </w:rPr>
          </w:pPr>
          <w:r w:rsidRPr="00B72FAC">
            <w:rPr>
              <w:rFonts w:ascii="Arial Nova" w:hAnsi="Arial Nova"/>
              <w:b w:val="0"/>
            </w:rPr>
            <w:t xml:space="preserve">Devis modèle </w:t>
          </w:r>
          <w:r w:rsidRPr="00B72FAC">
            <w:rPr>
              <w:rFonts w:ascii="Arial Nova" w:hAnsi="Arial Nova"/>
              <w:bCs/>
            </w:rPr>
            <w:t>Alumico Architectural</w:t>
          </w:r>
        </w:p>
      </w:tc>
      <w:tc>
        <w:tcPr>
          <w:tcW w:w="0" w:type="auto"/>
        </w:tcPr>
        <w:p w14:paraId="595CDF43" w14:textId="088D1D17" w:rsidR="00652859" w:rsidRPr="00AB795C" w:rsidRDefault="00652859" w:rsidP="00652859">
          <w:pPr>
            <w:pStyle w:val="En-tte"/>
            <w:jc w:val="right"/>
            <w:rPr>
              <w:rFonts w:ascii="Arial Nova" w:hAnsi="Arial Nova"/>
              <w:b w:val="0"/>
            </w:rPr>
          </w:pPr>
          <w:r w:rsidRPr="004E7576">
            <w:rPr>
              <w:rFonts w:ascii="Arial Nova" w:hAnsi="Arial Nova"/>
              <w:b w:val="0"/>
            </w:rPr>
            <w:t xml:space="preserve">SECTION 08 </w:t>
          </w:r>
          <w:r w:rsidR="000F3C75">
            <w:rPr>
              <w:rFonts w:ascii="Arial Nova" w:hAnsi="Arial Nova"/>
              <w:b w:val="0"/>
            </w:rPr>
            <w:t>44 13</w:t>
          </w:r>
        </w:p>
      </w:tc>
    </w:tr>
    <w:tr w:rsidR="00652859" w:rsidRPr="00AB795C" w14:paraId="44C51295" w14:textId="77777777" w:rsidTr="00972A91">
      <w:tc>
        <w:tcPr>
          <w:tcW w:w="5104" w:type="dxa"/>
        </w:tcPr>
        <w:p w14:paraId="560C1F7C" w14:textId="1B0D64BE" w:rsidR="00652859" w:rsidRPr="00AB795C" w:rsidRDefault="000F3C75" w:rsidP="00652859">
          <w:pPr>
            <w:pStyle w:val="En-tte"/>
            <w:rPr>
              <w:rFonts w:ascii="Arial Nova" w:hAnsi="Arial Nova"/>
              <w:b w:val="0"/>
            </w:rPr>
          </w:pPr>
          <w:r w:rsidRPr="00AB795C">
            <w:rPr>
              <w:rFonts w:ascii="Arial Nova" w:hAnsi="Arial Nova"/>
              <w:b w:val="0"/>
            </w:rPr>
            <w:t xml:space="preserve">Séries </w:t>
          </w:r>
          <w:r>
            <w:rPr>
              <w:rFonts w:ascii="Arial Nova" w:hAnsi="Arial Nova"/>
              <w:b w:val="0"/>
            </w:rPr>
            <w:t>6800HP, 6200HP, 6175HP</w:t>
          </w:r>
        </w:p>
      </w:tc>
      <w:tc>
        <w:tcPr>
          <w:tcW w:w="0" w:type="auto"/>
        </w:tcPr>
        <w:p w14:paraId="2A20BB7A" w14:textId="63DE0FC2" w:rsidR="00652859" w:rsidRPr="00AB795C" w:rsidRDefault="000F3C75" w:rsidP="00652859">
          <w:pPr>
            <w:pStyle w:val="En-tte"/>
            <w:jc w:val="right"/>
            <w:rPr>
              <w:rFonts w:ascii="Arial Nova" w:hAnsi="Arial Nova"/>
              <w:b w:val="0"/>
            </w:rPr>
          </w:pPr>
          <w:r w:rsidRPr="005A7A69">
            <w:rPr>
              <w:rFonts w:ascii="Arial Nova" w:hAnsi="Arial Nova"/>
              <w:b w:val="0"/>
            </w:rPr>
            <w:t>Murs-rideaux vitrés à ossature d’aluminium</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08" w:type="dxa"/>
      <w:tblBorders>
        <w:top w:val="none" w:sz="8" w:space="0" w:color="auto"/>
        <w:left w:val="none" w:sz="8" w:space="0" w:color="auto"/>
        <w:bottom w:val="none" w:sz="8" w:space="0" w:color="auto"/>
        <w:right w:val="none" w:sz="8" w:space="0" w:color="auto"/>
      </w:tblBorders>
      <w:tblLook w:val="04A0" w:firstRow="1" w:lastRow="0" w:firstColumn="1" w:lastColumn="0" w:noHBand="0" w:noVBand="1"/>
    </w:tblPr>
    <w:tblGrid>
      <w:gridCol w:w="5104"/>
      <w:gridCol w:w="4834"/>
    </w:tblGrid>
    <w:tr w:rsidR="000F3C75" w:rsidRPr="00AB795C" w14:paraId="06CE99D7" w14:textId="77777777">
      <w:tc>
        <w:tcPr>
          <w:tcW w:w="5104" w:type="dxa"/>
        </w:tcPr>
        <w:p w14:paraId="2BE261FF" w14:textId="77777777" w:rsidR="000F3C75" w:rsidRPr="00AB795C" w:rsidRDefault="000F3C75" w:rsidP="000F3C75">
          <w:pPr>
            <w:pStyle w:val="En-tte"/>
            <w:rPr>
              <w:rFonts w:ascii="Arial Nova" w:hAnsi="Arial Nova"/>
              <w:b w:val="0"/>
            </w:rPr>
          </w:pPr>
          <w:r w:rsidRPr="00B72FAC">
            <w:rPr>
              <w:rFonts w:ascii="Arial Nova" w:hAnsi="Arial Nova"/>
              <w:b w:val="0"/>
            </w:rPr>
            <w:t xml:space="preserve">Devis modèle </w:t>
          </w:r>
          <w:r w:rsidRPr="00B72FAC">
            <w:rPr>
              <w:rFonts w:ascii="Arial Nova" w:hAnsi="Arial Nova"/>
              <w:bCs/>
            </w:rPr>
            <w:t>Alumico Architectural</w:t>
          </w:r>
        </w:p>
      </w:tc>
      <w:tc>
        <w:tcPr>
          <w:tcW w:w="0" w:type="auto"/>
        </w:tcPr>
        <w:p w14:paraId="26D6502D" w14:textId="77777777" w:rsidR="000F3C75" w:rsidRPr="00AB795C" w:rsidRDefault="000F3C75" w:rsidP="000F3C75">
          <w:pPr>
            <w:pStyle w:val="En-tte"/>
            <w:jc w:val="right"/>
            <w:rPr>
              <w:rFonts w:ascii="Arial Nova" w:hAnsi="Arial Nova"/>
              <w:b w:val="0"/>
            </w:rPr>
          </w:pPr>
          <w:r w:rsidRPr="004E7576">
            <w:rPr>
              <w:rFonts w:ascii="Arial Nova" w:hAnsi="Arial Nova"/>
              <w:b w:val="0"/>
            </w:rPr>
            <w:t xml:space="preserve">SECTION 08 </w:t>
          </w:r>
          <w:r>
            <w:rPr>
              <w:rFonts w:ascii="Arial Nova" w:hAnsi="Arial Nova"/>
              <w:b w:val="0"/>
            </w:rPr>
            <w:t>44 13</w:t>
          </w:r>
        </w:p>
      </w:tc>
    </w:tr>
    <w:tr w:rsidR="000F3C75" w:rsidRPr="00AB795C" w14:paraId="139605AC" w14:textId="77777777">
      <w:tc>
        <w:tcPr>
          <w:tcW w:w="5104" w:type="dxa"/>
        </w:tcPr>
        <w:p w14:paraId="3EF093E0" w14:textId="77777777" w:rsidR="000F3C75" w:rsidRPr="00AB795C" w:rsidRDefault="000F3C75" w:rsidP="000F3C75">
          <w:pPr>
            <w:pStyle w:val="En-tte"/>
            <w:rPr>
              <w:rFonts w:ascii="Arial Nova" w:hAnsi="Arial Nova"/>
              <w:b w:val="0"/>
            </w:rPr>
          </w:pPr>
          <w:r w:rsidRPr="00AB795C">
            <w:rPr>
              <w:rFonts w:ascii="Arial Nova" w:hAnsi="Arial Nova"/>
              <w:b w:val="0"/>
            </w:rPr>
            <w:t xml:space="preserve">Séries </w:t>
          </w:r>
          <w:r>
            <w:rPr>
              <w:rFonts w:ascii="Arial Nova" w:hAnsi="Arial Nova"/>
              <w:b w:val="0"/>
            </w:rPr>
            <w:t>6800HP, 6200HP, 6175HP</w:t>
          </w:r>
        </w:p>
      </w:tc>
      <w:tc>
        <w:tcPr>
          <w:tcW w:w="0" w:type="auto"/>
        </w:tcPr>
        <w:p w14:paraId="2E65D480" w14:textId="77777777" w:rsidR="000F3C75" w:rsidRPr="00AB795C" w:rsidRDefault="000F3C75" w:rsidP="000F3C75">
          <w:pPr>
            <w:pStyle w:val="En-tte"/>
            <w:jc w:val="right"/>
            <w:rPr>
              <w:rFonts w:ascii="Arial Nova" w:hAnsi="Arial Nova"/>
              <w:b w:val="0"/>
            </w:rPr>
          </w:pPr>
          <w:r w:rsidRPr="005A7A69">
            <w:rPr>
              <w:rFonts w:ascii="Arial Nova" w:hAnsi="Arial Nova"/>
              <w:b w:val="0"/>
            </w:rPr>
            <w:t>Murs-rideaux vitrés à ossature d’aluminium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DAB"/>
    <w:multiLevelType w:val="multilevel"/>
    <w:tmpl w:val="C1C2A6B0"/>
    <w:lvl w:ilvl="0">
      <w:start w:val="1"/>
      <w:numFmt w:val="decimal"/>
      <w:lvlText w:val="%1"/>
      <w:lvlJc w:val="left"/>
      <w:pPr>
        <w:tabs>
          <w:tab w:val="num" w:pos="720"/>
        </w:tabs>
        <w:ind w:left="720" w:hanging="720"/>
      </w:pPr>
      <w:rPr>
        <w:rFonts w:ascii="Courier New" w:hAnsi="Courier New" w:cs="Times New Roman" w:hint="default"/>
        <w:b/>
        <w:i w:val="0"/>
        <w:caps/>
        <w:sz w:val="22"/>
      </w:rPr>
    </w:lvl>
    <w:lvl w:ilvl="1">
      <w:start w:val="1"/>
      <w:numFmt w:val="decimalZero"/>
      <w:lvlText w:val="%1.%2"/>
      <w:lvlJc w:val="left"/>
      <w:pPr>
        <w:tabs>
          <w:tab w:val="num" w:pos="720"/>
        </w:tabs>
        <w:ind w:left="720" w:hanging="720"/>
      </w:pPr>
      <w:rPr>
        <w:rFonts w:ascii="Courier New" w:hAnsi="Courier New" w:cs="Times New Roman" w:hint="default"/>
        <w:b/>
        <w:i w:val="0"/>
        <w:caps/>
        <w:sz w:val="22"/>
      </w:rPr>
    </w:lvl>
    <w:lvl w:ilvl="2">
      <w:start w:val="1"/>
      <w:numFmt w:val="decimal"/>
      <w:lvlText w:val=".%3"/>
      <w:lvlJc w:val="left"/>
      <w:pPr>
        <w:tabs>
          <w:tab w:val="num" w:pos="1259"/>
        </w:tabs>
        <w:ind w:left="720"/>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97"/>
        </w:tabs>
        <w:ind w:left="1797"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106117B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DA00D9"/>
    <w:multiLevelType w:val="multilevel"/>
    <w:tmpl w:val="4BD6B1EC"/>
    <w:lvl w:ilvl="0">
      <w:start w:val="1"/>
      <w:numFmt w:val="decimal"/>
      <w:lvlText w:val="%1"/>
      <w:lvlJc w:val="left"/>
      <w:pPr>
        <w:tabs>
          <w:tab w:val="num" w:pos="720"/>
        </w:tabs>
        <w:ind w:left="720" w:hanging="720"/>
      </w:pPr>
      <w:rPr>
        <w:rFonts w:ascii="Courier New" w:hAnsi="Courier New" w:cs="Times New Roman" w:hint="default"/>
        <w:b/>
        <w:i w:val="0"/>
        <w:caps/>
        <w:sz w:val="22"/>
      </w:rPr>
    </w:lvl>
    <w:lvl w:ilvl="1">
      <w:start w:val="1"/>
      <w:numFmt w:val="decimalZero"/>
      <w:lvlText w:val="%1.%2"/>
      <w:lvlJc w:val="left"/>
      <w:pPr>
        <w:tabs>
          <w:tab w:val="num" w:pos="720"/>
        </w:tabs>
        <w:ind w:left="720" w:hanging="720"/>
      </w:pPr>
      <w:rPr>
        <w:rFonts w:ascii="Courier New" w:hAnsi="Courier New" w:cs="Times New Roman" w:hint="default"/>
        <w:b/>
        <w:i w:val="0"/>
        <w:caps/>
        <w:sz w:val="22"/>
      </w:rPr>
    </w:lvl>
    <w:lvl w:ilvl="2">
      <w:start w:val="1"/>
      <w:numFmt w:val="decimal"/>
      <w:lvlText w:val=".%3"/>
      <w:lvlJc w:val="left"/>
      <w:pPr>
        <w:tabs>
          <w:tab w:val="num" w:pos="1259"/>
        </w:tabs>
        <w:ind w:left="720"/>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97"/>
        </w:tabs>
        <w:ind w:left="1797"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97D7C9F"/>
    <w:multiLevelType w:val="multilevel"/>
    <w:tmpl w:val="E44CC3EC"/>
    <w:styleLink w:val="Headings"/>
    <w:lvl w:ilvl="0">
      <w:start w:val="1"/>
      <w:numFmt w:val="decimal"/>
      <w:pStyle w:val="Titre1"/>
      <w:lvlText w:val="%1"/>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Titre2"/>
      <w:lvlText w:val="%1.%2"/>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edesexigences1"/>
      <w:lvlText w:val=".%3"/>
      <w:lvlJc w:val="left"/>
      <w:pPr>
        <w:tabs>
          <w:tab w:val="num" w:pos="1249"/>
        </w:tabs>
        <w:ind w:left="1249"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edesexigences2"/>
      <w:lvlText w:val=".%4"/>
      <w:lvlJc w:val="left"/>
      <w:pPr>
        <w:tabs>
          <w:tab w:val="num" w:pos="1248"/>
        </w:tabs>
        <w:ind w:left="1248"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istedesexigences3"/>
      <w:lvlText w:val=".%5"/>
      <w:lvlJc w:val="left"/>
      <w:pPr>
        <w:tabs>
          <w:tab w:val="num" w:pos="2336"/>
        </w:tabs>
        <w:ind w:left="2336"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istedesexigences4"/>
      <w:lvlText w:val=".%6"/>
      <w:lvlJc w:val="left"/>
      <w:pPr>
        <w:tabs>
          <w:tab w:val="num" w:pos="2875"/>
        </w:tabs>
        <w:ind w:left="2875"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istedesexigences5"/>
      <w:lvlText w:val=".%7"/>
      <w:lvlJc w:val="left"/>
      <w:pPr>
        <w:tabs>
          <w:tab w:val="num" w:pos="3413"/>
        </w:tabs>
        <w:ind w:left="3413"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3952"/>
        </w:tabs>
        <w:ind w:left="3952"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4491"/>
        </w:tabs>
        <w:ind w:left="4491"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AEF743B"/>
    <w:multiLevelType w:val="multilevel"/>
    <w:tmpl w:val="937EF6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3B1C63"/>
    <w:multiLevelType w:val="multilevel"/>
    <w:tmpl w:val="E44CC3EC"/>
    <w:numStyleLink w:val="Headings"/>
  </w:abstractNum>
  <w:abstractNum w:abstractNumId="6" w15:restartNumberingAfterBreak="0">
    <w:nsid w:val="2D67039F"/>
    <w:multiLevelType w:val="multilevel"/>
    <w:tmpl w:val="159202AE"/>
    <w:lvl w:ilvl="0">
      <w:start w:val="1"/>
      <w:numFmt w:val="decimal"/>
      <w:lvlText w:val="%1"/>
      <w:lvlJc w:val="left"/>
      <w:pPr>
        <w:ind w:left="675" w:hanging="675"/>
      </w:pPr>
      <w:rPr>
        <w:rFonts w:cs="Times New Roman" w:hint="default"/>
      </w:rPr>
    </w:lvl>
    <w:lvl w:ilvl="1">
      <w:start w:val="1"/>
      <w:numFmt w:val="decimalZero"/>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15:restartNumberingAfterBreak="0">
    <w:nsid w:val="30823425"/>
    <w:multiLevelType w:val="multilevel"/>
    <w:tmpl w:val="F4621BFA"/>
    <w:lvl w:ilvl="0">
      <w:start w:val="1"/>
      <w:numFmt w:val="decimal"/>
      <w:lvlRestart w:val="0"/>
      <w:lvlText w:val="%1"/>
      <w:lvlJc w:val="left"/>
      <w:pPr>
        <w:tabs>
          <w:tab w:val="num" w:pos="720"/>
        </w:tabs>
        <w:ind w:left="720" w:hanging="720"/>
      </w:pPr>
      <w:rPr>
        <w:rFonts w:ascii="Courier New" w:hAnsi="Courier New" w:cs="Times New Roman" w:hint="default"/>
        <w:b/>
        <w:i w:val="0"/>
        <w:caps/>
        <w:strike w:val="0"/>
        <w:dstrike w:val="0"/>
        <w:vanish w:val="0"/>
        <w:sz w:val="22"/>
        <w:vertAlign w:val="baseline"/>
      </w:rPr>
    </w:lvl>
    <w:lvl w:ilvl="1">
      <w:start w:val="1"/>
      <w:numFmt w:val="decimalZero"/>
      <w:lvlText w:val="%1.%2"/>
      <w:lvlJc w:val="left"/>
      <w:pPr>
        <w:tabs>
          <w:tab w:val="num" w:pos="720"/>
        </w:tabs>
        <w:ind w:left="720" w:hanging="720"/>
      </w:pPr>
      <w:rPr>
        <w:rFonts w:ascii="Courier New" w:hAnsi="Courier New" w:cs="Times New Roman" w:hint="default"/>
        <w:b/>
        <w:i w:val="0"/>
        <w:caps/>
        <w:strike w:val="0"/>
        <w:dstrike w:val="0"/>
        <w:vanish w:val="0"/>
        <w:sz w:val="22"/>
        <w:vertAlign w:val="baseline"/>
      </w:rPr>
    </w:lvl>
    <w:lvl w:ilvl="2">
      <w:start w:val="1"/>
      <w:numFmt w:val="decimal"/>
      <w:lvlText w:val=".%3"/>
      <w:lvlJc w:val="left"/>
      <w:pPr>
        <w:tabs>
          <w:tab w:val="num" w:pos="1259"/>
        </w:tabs>
        <w:ind w:left="1259" w:hanging="539"/>
      </w:pPr>
      <w:rPr>
        <w:rFonts w:ascii="Courier New" w:hAnsi="Courier New" w:cs="Times New Roman" w:hint="default"/>
        <w:b w:val="0"/>
        <w:i w:val="0"/>
        <w:caps w:val="0"/>
        <w:vanish w:val="0"/>
        <w:sz w:val="22"/>
      </w:rPr>
    </w:lvl>
    <w:lvl w:ilvl="3">
      <w:start w:val="1"/>
      <w:numFmt w:val="decimal"/>
      <w:lvlText w:val=".%4"/>
      <w:lvlJc w:val="left"/>
      <w:pPr>
        <w:tabs>
          <w:tab w:val="num" w:pos="1797"/>
        </w:tabs>
        <w:ind w:left="1797" w:hanging="538"/>
      </w:pPr>
      <w:rPr>
        <w:rFonts w:ascii="Courier New" w:hAnsi="Courier New" w:cs="Times New Roman" w:hint="default"/>
        <w:b w:val="0"/>
        <w:i w:val="0"/>
        <w:caps w:val="0"/>
        <w:vanish w:val="0"/>
        <w:sz w:val="22"/>
      </w:rPr>
    </w:lvl>
    <w:lvl w:ilvl="4">
      <w:start w:val="1"/>
      <w:numFmt w:val="decimal"/>
      <w:lvlText w:val=".%5"/>
      <w:lvlJc w:val="left"/>
      <w:pPr>
        <w:tabs>
          <w:tab w:val="num" w:pos="2336"/>
        </w:tabs>
        <w:ind w:left="2336" w:hanging="539"/>
      </w:pPr>
      <w:rPr>
        <w:rFonts w:ascii="Courier New" w:hAnsi="Courier New" w:cs="Times New Roman" w:hint="default"/>
        <w:b w:val="0"/>
        <w:i w:val="0"/>
        <w:caps w:val="0"/>
        <w:vanish w:val="0"/>
        <w:sz w:val="22"/>
      </w:rPr>
    </w:lvl>
    <w:lvl w:ilvl="5">
      <w:start w:val="1"/>
      <w:numFmt w:val="decimal"/>
      <w:lvlText w:val=".%6"/>
      <w:lvlJc w:val="left"/>
      <w:pPr>
        <w:tabs>
          <w:tab w:val="num" w:pos="2875"/>
        </w:tabs>
        <w:ind w:left="2875" w:hanging="539"/>
      </w:pPr>
      <w:rPr>
        <w:rFonts w:ascii="Courier New" w:hAnsi="Courier New" w:cs="Times New Roman" w:hint="default"/>
        <w:b w:val="0"/>
        <w:i w:val="0"/>
        <w:caps w:val="0"/>
        <w:vanish w:val="0"/>
        <w:sz w:val="22"/>
      </w:rPr>
    </w:lvl>
    <w:lvl w:ilvl="6">
      <w:start w:val="1"/>
      <w:numFmt w:val="decimal"/>
      <w:lvlText w:val=".%7"/>
      <w:lvlJc w:val="left"/>
      <w:pPr>
        <w:tabs>
          <w:tab w:val="num" w:pos="3413"/>
        </w:tabs>
        <w:ind w:left="3413" w:hanging="538"/>
      </w:pPr>
      <w:rPr>
        <w:rFonts w:ascii="Courier New" w:hAnsi="Courier New" w:cs="Times New Roman" w:hint="default"/>
        <w:b w:val="0"/>
        <w:i w:val="0"/>
        <w:caps w:val="0"/>
        <w:vanish w:val="0"/>
        <w:sz w:val="22"/>
      </w:rPr>
    </w:lvl>
    <w:lvl w:ilvl="7">
      <w:start w:val="1"/>
      <w:numFmt w:val="decimal"/>
      <w:lvlText w:val=".%8"/>
      <w:lvlJc w:val="left"/>
      <w:pPr>
        <w:tabs>
          <w:tab w:val="num" w:pos="3952"/>
        </w:tabs>
        <w:ind w:left="3952" w:hanging="539"/>
      </w:pPr>
      <w:rPr>
        <w:rFonts w:ascii="Courier New" w:hAnsi="Courier New" w:cs="Times New Roman" w:hint="default"/>
        <w:b w:val="0"/>
        <w:i w:val="0"/>
        <w:caps w:val="0"/>
        <w:vanish w:val="0"/>
        <w:sz w:val="22"/>
      </w:rPr>
    </w:lvl>
    <w:lvl w:ilvl="8">
      <w:start w:val="1"/>
      <w:numFmt w:val="decimal"/>
      <w:lvlText w:val=".%9"/>
      <w:lvlJc w:val="left"/>
      <w:pPr>
        <w:tabs>
          <w:tab w:val="num" w:pos="4491"/>
        </w:tabs>
        <w:ind w:left="4491" w:hanging="539"/>
      </w:pPr>
      <w:rPr>
        <w:rFonts w:ascii="Courier New" w:hAnsi="Courier New" w:cs="Times New Roman" w:hint="default"/>
        <w:b w:val="0"/>
        <w:i w:val="0"/>
        <w:caps w:val="0"/>
        <w:vanish w:val="0"/>
        <w:sz w:val="22"/>
      </w:rPr>
    </w:lvl>
  </w:abstractNum>
  <w:abstractNum w:abstractNumId="8" w15:restartNumberingAfterBreak="0">
    <w:nsid w:val="350B36B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2057C4"/>
    <w:multiLevelType w:val="multilevel"/>
    <w:tmpl w:val="145C7D46"/>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C640FB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A63C646"/>
    <w:multiLevelType w:val="multilevel"/>
    <w:tmpl w:val="FFFFFFFF"/>
    <w:lvl w:ilvl="0">
      <w:start w:val="1"/>
      <w:numFmt w:val="decimal"/>
      <w:suff w:val="nothing"/>
      <w:lvlText w:val="%1"/>
      <w:lvlJc w:val="left"/>
      <w:rPr>
        <w:rFonts w:ascii="Courier New" w:eastAsiaTheme="minorEastAsia" w:hAnsi="Courier New" w:cs="Courier New"/>
        <w:b w:val="0"/>
        <w:bCs w:val="0"/>
        <w:i w:val="0"/>
        <w:iCs w:val="0"/>
        <w:caps w:val="0"/>
        <w:smallCaps w:val="0"/>
        <w:strike w:val="0"/>
        <w:dstrike w:val="0"/>
        <w:vanish w:val="0"/>
        <w:color w:val="auto"/>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nothing"/>
      <w:lvlText w:val="%1.%2"/>
      <w:lvlJc w:val="left"/>
      <w:pPr>
        <w:tabs>
          <w:tab w:val="left" w:pos="2592"/>
        </w:tabs>
      </w:pPr>
      <w:rPr>
        <w:rFonts w:ascii="Courier New" w:hAnsi="Courier New" w:cs="Courier New" w:hint="default"/>
        <w:b/>
        <w:bCs/>
        <w:i w:val="0"/>
        <w:iCs w:val="0"/>
        <w:sz w:val="24"/>
        <w:szCs w:val="24"/>
      </w:rPr>
    </w:lvl>
    <w:lvl w:ilvl="2">
      <w:start w:val="1"/>
      <w:numFmt w:val="decimal"/>
      <w:lvlText w:val=".%3"/>
      <w:lvlJc w:val="left"/>
      <w:pPr>
        <w:tabs>
          <w:tab w:val="num" w:pos="720"/>
        </w:tabs>
      </w:pPr>
      <w:rPr>
        <w:rFonts w:ascii="Courier New" w:hAnsi="Courier New" w:cs="Courier New" w:hint="default"/>
        <w:b w:val="0"/>
        <w:bCs w:val="0"/>
        <w:i w:val="0"/>
        <w:iCs w:val="0"/>
        <w:sz w:val="20"/>
        <w:szCs w:val="20"/>
      </w:rPr>
    </w:lvl>
    <w:lvl w:ilvl="3">
      <w:start w:val="1"/>
      <w:numFmt w:val="decimal"/>
      <w:lvlText w:val=".%4"/>
      <w:lvlJc w:val="left"/>
      <w:pPr>
        <w:tabs>
          <w:tab w:val="num" w:pos="1440"/>
        </w:tabs>
        <w:ind w:left="1440" w:hanging="720"/>
      </w:pPr>
      <w:rPr>
        <w:rFonts w:ascii="Courier New" w:hAnsi="Courier New" w:cs="Courier New" w:hint="default"/>
        <w:b w:val="0"/>
        <w:bCs w:val="0"/>
        <w:i w:val="0"/>
        <w:iCs w:val="0"/>
        <w:sz w:val="20"/>
        <w:szCs w:val="20"/>
      </w:rPr>
    </w:lvl>
    <w:lvl w:ilvl="4">
      <w:start w:val="1"/>
      <w:numFmt w:val="decimal"/>
      <w:lvlText w:val=".%5"/>
      <w:lvlJc w:val="left"/>
      <w:pPr>
        <w:tabs>
          <w:tab w:val="num" w:pos="2160"/>
        </w:tabs>
        <w:ind w:left="2160" w:hanging="720"/>
      </w:pPr>
      <w:rPr>
        <w:rFonts w:ascii="Courier New" w:hAnsi="Courier New" w:cs="Courier New" w:hint="default"/>
        <w:b w:val="0"/>
        <w:bCs w:val="0"/>
        <w:i w:val="0"/>
        <w:iCs w:val="0"/>
        <w:sz w:val="20"/>
        <w:szCs w:val="20"/>
      </w:rPr>
    </w:lvl>
    <w:lvl w:ilvl="5">
      <w:start w:val="1"/>
      <w:numFmt w:val="decimal"/>
      <w:lvlText w:val=".%6"/>
      <w:lvlJc w:val="left"/>
      <w:pPr>
        <w:tabs>
          <w:tab w:val="num" w:pos="2880"/>
        </w:tabs>
        <w:ind w:left="2880" w:hanging="720"/>
      </w:pPr>
      <w:rPr>
        <w:rFonts w:ascii="Courier New" w:hAnsi="Courier New" w:cs="Courier New" w:hint="default"/>
        <w:b w:val="0"/>
        <w:bCs w:val="0"/>
        <w:i w:val="0"/>
        <w:iCs w:val="0"/>
        <w:sz w:val="20"/>
        <w:szCs w:val="20"/>
      </w:rPr>
    </w:lvl>
    <w:lvl w:ilvl="6">
      <w:start w:val="1"/>
      <w:numFmt w:val="decimal"/>
      <w:lvlText w:val=".%7"/>
      <w:lvlJc w:val="left"/>
      <w:pPr>
        <w:tabs>
          <w:tab w:val="num" w:pos="3600"/>
        </w:tabs>
        <w:ind w:left="3600" w:hanging="720"/>
      </w:pPr>
      <w:rPr>
        <w:rFonts w:ascii="Courier New" w:hAnsi="Courier New" w:cs="Courier New" w:hint="default"/>
        <w:b w:val="0"/>
        <w:bCs w:val="0"/>
        <w:i w:val="0"/>
        <w:iCs w:val="0"/>
        <w:sz w:val="20"/>
        <w:szCs w:val="20"/>
      </w:rPr>
    </w:lvl>
    <w:lvl w:ilvl="7">
      <w:start w:val="1"/>
      <w:numFmt w:val="decimal"/>
      <w:lvlText w:val=".%8"/>
      <w:lvlJc w:val="left"/>
      <w:pPr>
        <w:tabs>
          <w:tab w:val="num" w:pos="4320"/>
        </w:tabs>
        <w:ind w:left="4320" w:hanging="720"/>
      </w:pPr>
      <w:rPr>
        <w:rFonts w:ascii="Courier New" w:hAnsi="Courier New" w:cs="Courier New" w:hint="default"/>
        <w:b w:val="0"/>
        <w:bCs w:val="0"/>
        <w:i w:val="0"/>
        <w:iCs w:val="0"/>
        <w:sz w:val="20"/>
        <w:szCs w:val="20"/>
      </w:rPr>
    </w:lvl>
    <w:lvl w:ilvl="8">
      <w:start w:val="1"/>
      <w:numFmt w:val="decimal"/>
      <w:lvlText w:val=".%9"/>
      <w:lvlJc w:val="left"/>
      <w:pPr>
        <w:tabs>
          <w:tab w:val="num" w:pos="5040"/>
        </w:tabs>
        <w:ind w:left="5040" w:hanging="720"/>
      </w:pPr>
      <w:rPr>
        <w:rFonts w:ascii="Courier New" w:hAnsi="Courier New" w:cs="Courier New" w:hint="default"/>
        <w:b w:val="0"/>
        <w:bCs w:val="0"/>
        <w:i w:val="0"/>
        <w:iCs w:val="0"/>
        <w:sz w:val="20"/>
        <w:szCs w:val="20"/>
      </w:rPr>
    </w:lvl>
  </w:abstractNum>
  <w:abstractNum w:abstractNumId="12" w15:restartNumberingAfterBreak="0">
    <w:nsid w:val="4A816D30"/>
    <w:multiLevelType w:val="multilevel"/>
    <w:tmpl w:val="82CC394C"/>
    <w:styleLink w:val="Style1"/>
    <w:lvl w:ilvl="0">
      <w:start w:val="1"/>
      <w:numFmt w:val="decimal"/>
      <w:lvlText w:val="%1"/>
      <w:lvlJc w:val="left"/>
      <w:pPr>
        <w:tabs>
          <w:tab w:val="num" w:pos="720"/>
        </w:tabs>
        <w:ind w:left="720" w:hanging="720"/>
      </w:pPr>
      <w:rPr>
        <w:rFonts w:ascii="Courier New" w:hAnsi="Courier New" w:cs="Times New Roman" w:hint="default"/>
        <w:b/>
        <w:i w:val="0"/>
        <w:caps/>
        <w:sz w:val="22"/>
      </w:rPr>
    </w:lvl>
    <w:lvl w:ilvl="1">
      <w:start w:val="1"/>
      <w:numFmt w:val="decimalZero"/>
      <w:lvlText w:val="%1.%2"/>
      <w:lvlJc w:val="left"/>
      <w:pPr>
        <w:tabs>
          <w:tab w:val="num" w:pos="720"/>
        </w:tabs>
        <w:ind w:left="720" w:hanging="720"/>
      </w:pPr>
      <w:rPr>
        <w:rFonts w:ascii="Courier New" w:hAnsi="Courier New" w:cs="Times New Roman" w:hint="default"/>
        <w:b/>
        <w:i w:val="0"/>
        <w:caps/>
        <w:sz w:val="22"/>
      </w:rPr>
    </w:lvl>
    <w:lvl w:ilvl="2">
      <w:start w:val="1"/>
      <w:numFmt w:val="decimal"/>
      <w:lvlText w:val=".%3"/>
      <w:lvlJc w:val="left"/>
      <w:pPr>
        <w:tabs>
          <w:tab w:val="num" w:pos="1259"/>
        </w:tabs>
        <w:ind w:left="1259"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97"/>
        </w:tabs>
        <w:ind w:left="1797"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3413"/>
        </w:tabs>
        <w:ind w:left="3413" w:hanging="538"/>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3952"/>
        </w:tabs>
        <w:ind w:left="3952" w:hanging="539"/>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4491"/>
        </w:tabs>
        <w:ind w:left="4491" w:hanging="539"/>
      </w:pPr>
      <w:rPr>
        <w:rFonts w:ascii="Courier New" w:hAnsi="Courier New"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F6F27BD"/>
    <w:multiLevelType w:val="multilevel"/>
    <w:tmpl w:val="5804160A"/>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decimal"/>
      <w:lvlText w:val=".%3"/>
      <w:lvlJc w:val="left"/>
      <w:pPr>
        <w:tabs>
          <w:tab w:val="num" w:pos="924"/>
        </w:tabs>
        <w:ind w:left="822"/>
      </w:pPr>
      <w:rPr>
        <w:rFonts w:ascii="Courier New" w:hAnsi="Courier New"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5817231B"/>
    <w:multiLevelType w:val="multilevel"/>
    <w:tmpl w:val="145C7D46"/>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decimal"/>
      <w:lvlText w:val=".%3"/>
      <w:lvlJc w:val="left"/>
      <w:pPr>
        <w:tabs>
          <w:tab w:val="num" w:pos="924"/>
        </w:tabs>
        <w:ind w:left="822"/>
      </w:pPr>
      <w:rPr>
        <w:rFonts w:ascii="Courier New" w:hAnsi="Courier New"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15:restartNumberingAfterBreak="0">
    <w:nsid w:val="6185017D"/>
    <w:multiLevelType w:val="multilevel"/>
    <w:tmpl w:val="AD9833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6" w15:restartNumberingAfterBreak="0">
    <w:nsid w:val="6BB308C5"/>
    <w:multiLevelType w:val="multilevel"/>
    <w:tmpl w:val="E44CC3EC"/>
    <w:numStyleLink w:val="Headings"/>
  </w:abstractNum>
  <w:abstractNum w:abstractNumId="17" w15:restartNumberingAfterBreak="0">
    <w:nsid w:val="7A056EA6"/>
    <w:multiLevelType w:val="multilevel"/>
    <w:tmpl w:val="B144F974"/>
    <w:lvl w:ilvl="0">
      <w:start w:val="1"/>
      <w:numFmt w:val="decimal"/>
      <w:lvlText w:val="%1"/>
      <w:lvlJc w:val="left"/>
      <w:pPr>
        <w:tabs>
          <w:tab w:val="num" w:pos="822"/>
        </w:tabs>
        <w:ind w:left="822" w:hanging="822"/>
      </w:pPr>
      <w:rPr>
        <w:rFonts w:ascii="Courier New" w:hAnsi="Courier New" w:cs="Times New Roman" w:hint="default"/>
        <w:b/>
        <w:i w:val="0"/>
        <w:caps/>
        <w:sz w:val="22"/>
      </w:rPr>
    </w:lvl>
    <w:lvl w:ilvl="1">
      <w:start w:val="1"/>
      <w:numFmt w:val="decimalZero"/>
      <w:lvlText w:val="%1.%2"/>
      <w:lvlJc w:val="left"/>
      <w:pPr>
        <w:tabs>
          <w:tab w:val="num" w:pos="822"/>
        </w:tabs>
        <w:ind w:left="822" w:hanging="822"/>
      </w:pPr>
      <w:rPr>
        <w:rFonts w:ascii="Courier New" w:hAnsi="Courier New" w:cs="Times New Roman" w:hint="default"/>
        <w:b/>
        <w:i w:val="0"/>
        <w:caps/>
        <w:sz w:val="22"/>
      </w:rPr>
    </w:lvl>
    <w:lvl w:ilvl="2">
      <w:start w:val="1"/>
      <w:numFmt w:val="decimal"/>
      <w:lvlText w:val=".%3"/>
      <w:lvlJc w:val="left"/>
      <w:pPr>
        <w:tabs>
          <w:tab w:val="num" w:pos="924"/>
        </w:tabs>
        <w:ind w:left="822"/>
      </w:pPr>
      <w:rPr>
        <w:rFonts w:ascii="Courier New" w:hAnsi="Courier New" w:cs="Times New Roman" w:hint="default"/>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775366380">
    <w:abstractNumId w:val="6"/>
  </w:num>
  <w:num w:numId="2" w16cid:durableId="586231157">
    <w:abstractNumId w:val="9"/>
  </w:num>
  <w:num w:numId="3" w16cid:durableId="20620558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630827">
    <w:abstractNumId w:val="9"/>
    <w:lvlOverride w:ilvl="0">
      <w:lvl w:ilvl="0">
        <w:start w:val="1"/>
        <w:numFmt w:val="decimal"/>
        <w:lvlText w:val="%1"/>
        <w:lvlJc w:val="left"/>
        <w:pPr>
          <w:tabs>
            <w:tab w:val="num" w:pos="822"/>
          </w:tabs>
          <w:ind w:left="822" w:hanging="822"/>
        </w:pPr>
        <w:rPr>
          <w:rFonts w:ascii="Courier New" w:hAnsi="Courier New" w:cs="Times New Roman" w:hint="default"/>
          <w:b/>
          <w:i w:val="0"/>
          <w:caps/>
          <w:sz w:val="22"/>
        </w:rPr>
      </w:lvl>
    </w:lvlOverride>
    <w:lvlOverride w:ilvl="1">
      <w:lvl w:ilvl="1">
        <w:start w:val="1"/>
        <w:numFmt w:val="decimalZero"/>
        <w:lvlText w:val="%1.%2"/>
        <w:lvlJc w:val="left"/>
        <w:pPr>
          <w:tabs>
            <w:tab w:val="num" w:pos="822"/>
          </w:tabs>
          <w:ind w:left="822" w:hanging="822"/>
        </w:pPr>
        <w:rPr>
          <w:rFonts w:ascii="Courier New" w:hAnsi="Courier New" w:cs="Times New Roman" w:hint="default"/>
          <w:b/>
          <w:i w:val="0"/>
          <w:caps/>
          <w:sz w:val="22"/>
        </w:rPr>
      </w:lvl>
    </w:lvlOverride>
    <w:lvlOverride w:ilvl="2">
      <w:lvl w:ilvl="2">
        <w:start w:val="1"/>
        <w:numFmt w:val="decimal"/>
        <w:lvlText w:val=".%3"/>
        <w:lvlJc w:val="left"/>
        <w:pPr>
          <w:tabs>
            <w:tab w:val="num" w:pos="924"/>
          </w:tabs>
          <w:ind w:left="822"/>
        </w:pPr>
        <w:rPr>
          <w:rFonts w:ascii="Courier New" w:hAnsi="Courier New" w:cs="Times New Roman" w:hint="default"/>
          <w:caps w:val="0"/>
          <w:strike w:val="0"/>
          <w:dstrike w:val="0"/>
          <w:outline w:val="0"/>
          <w:shadow w:val="0"/>
          <w:emboss w:val="0"/>
          <w:imprint w:val="0"/>
          <w:vanish w:val="0"/>
          <w:color w:val="auto"/>
          <w:sz w:val="22"/>
          <w:u w:val="none"/>
          <w:vertAlign w:val="baseline"/>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 w16cid:durableId="899750081">
    <w:abstractNumId w:val="17"/>
  </w:num>
  <w:num w:numId="6" w16cid:durableId="224343688">
    <w:abstractNumId w:val="14"/>
  </w:num>
  <w:num w:numId="7" w16cid:durableId="1052559">
    <w:abstractNumId w:val="2"/>
  </w:num>
  <w:num w:numId="8" w16cid:durableId="2052262220">
    <w:abstractNumId w:val="13"/>
  </w:num>
  <w:num w:numId="9" w16cid:durableId="1673095969">
    <w:abstractNumId w:val="2"/>
    <w:lvlOverride w:ilvl="0">
      <w:lvl w:ilvl="0">
        <w:start w:val="1"/>
        <w:numFmt w:val="decimal"/>
        <w:lvlText w:val="%1"/>
        <w:lvlJc w:val="left"/>
        <w:pPr>
          <w:tabs>
            <w:tab w:val="num" w:pos="822"/>
          </w:tabs>
          <w:ind w:left="822" w:hanging="822"/>
        </w:pPr>
        <w:rPr>
          <w:rFonts w:ascii="Courier New" w:hAnsi="Courier New" w:cs="Times New Roman" w:hint="default"/>
          <w:b/>
          <w:i w:val="0"/>
          <w:caps/>
          <w:sz w:val="22"/>
        </w:rPr>
      </w:lvl>
    </w:lvlOverride>
    <w:lvlOverride w:ilvl="1">
      <w:lvl w:ilvl="1">
        <w:start w:val="1"/>
        <w:numFmt w:val="decimalZero"/>
        <w:lvlText w:val="%1.%2"/>
        <w:lvlJc w:val="left"/>
        <w:pPr>
          <w:tabs>
            <w:tab w:val="num" w:pos="822"/>
          </w:tabs>
          <w:ind w:left="822" w:hanging="822"/>
        </w:pPr>
        <w:rPr>
          <w:rFonts w:ascii="Courier New" w:hAnsi="Courier New" w:cs="Times New Roman" w:hint="default"/>
          <w:b/>
          <w:i w:val="0"/>
          <w:caps/>
          <w:sz w:val="22"/>
        </w:rPr>
      </w:lvl>
    </w:lvlOverride>
    <w:lvlOverride w:ilvl="2">
      <w:lvl w:ilvl="2">
        <w:start w:val="1"/>
        <w:numFmt w:val="decimal"/>
        <w:lvlText w:val=".%3"/>
        <w:lvlJc w:val="left"/>
        <w:pPr>
          <w:tabs>
            <w:tab w:val="num" w:pos="924"/>
          </w:tabs>
          <w:ind w:left="924" w:hanging="102"/>
        </w:pPr>
        <w:rPr>
          <w:rFonts w:ascii="Courier New" w:hAnsi="Courier New" w:cs="Times New Roman" w:hint="default"/>
          <w:caps w:val="0"/>
          <w:strike w:val="0"/>
          <w:dstrike w:val="0"/>
          <w:outline w:val="0"/>
          <w:shadow w:val="0"/>
          <w:emboss w:val="0"/>
          <w:imprint w:val="0"/>
          <w:vanish w:val="0"/>
          <w:color w:val="auto"/>
          <w:sz w:val="22"/>
          <w:u w:val="none"/>
          <w:vertAlign w:val="baseline"/>
        </w:rPr>
      </w:lvl>
    </w:lvlOverride>
    <w:lvlOverride w:ilvl="3">
      <w:lvl w:ilvl="3">
        <w:start w:val="1"/>
        <w:numFmt w:val="decimal"/>
        <w:lvlText w:val=".%4"/>
        <w:lvlJc w:val="left"/>
        <w:pPr>
          <w:tabs>
            <w:tab w:val="num" w:pos="1026"/>
          </w:tabs>
          <w:ind w:left="1026" w:hanging="102"/>
        </w:pPr>
        <w:rPr>
          <w:rFonts w:ascii="Courier New" w:hAnsi="Courier New" w:cs="Times New Roman" w:hint="default"/>
          <w:b w:val="0"/>
          <w:i w:val="0"/>
          <w:caps w:val="0"/>
          <w:strike w:val="0"/>
          <w:dstrike w:val="0"/>
          <w:outline w:val="0"/>
          <w:shadow w:val="0"/>
          <w:emboss w:val="0"/>
          <w:imprint w:val="0"/>
          <w:vanish w:val="0"/>
          <w:sz w:val="22"/>
          <w:u w:val="none"/>
          <w:vertAlign w:val="baseline"/>
        </w:rPr>
      </w:lvl>
    </w:lvlOverride>
    <w:lvlOverride w:ilvl="4">
      <w:lvl w:ilvl="4">
        <w:start w:val="1"/>
        <w:numFmt w:val="decimal"/>
        <w:lvlText w:val=".%5"/>
        <w:lvlJc w:val="left"/>
        <w:pPr>
          <w:tabs>
            <w:tab w:val="num" w:pos="1128"/>
          </w:tabs>
          <w:ind w:left="1128" w:hanging="102"/>
        </w:pPr>
        <w:rPr>
          <w:rFonts w:ascii="Courier New" w:hAnsi="Courier New" w:cs="Times New Roman" w:hint="default"/>
          <w:b w:val="0"/>
          <w:i w:val="0"/>
          <w:caps w:val="0"/>
          <w:strike w:val="0"/>
          <w:dstrike w:val="0"/>
          <w:outline w:val="0"/>
          <w:shadow w:val="0"/>
          <w:emboss w:val="0"/>
          <w:imprint w:val="0"/>
          <w:vanish w:val="0"/>
          <w:sz w:val="22"/>
          <w:u w:val="none"/>
          <w:vertAlign w:val="baseline"/>
        </w:rPr>
      </w:lvl>
    </w:lvlOverride>
    <w:lvlOverride w:ilvl="5">
      <w:lvl w:ilvl="5">
        <w:start w:val="1"/>
        <w:numFmt w:val="decimal"/>
        <w:lvlText w:val=".%6"/>
        <w:lvlJc w:val="left"/>
        <w:pPr>
          <w:tabs>
            <w:tab w:val="num" w:pos="1230"/>
          </w:tabs>
          <w:ind w:left="1230" w:hanging="102"/>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0" w16cid:durableId="15980553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9926888">
    <w:abstractNumId w:val="2"/>
  </w:num>
  <w:num w:numId="12" w16cid:durableId="227571101">
    <w:abstractNumId w:val="2"/>
  </w:num>
  <w:num w:numId="13" w16cid:durableId="2009940678">
    <w:abstractNumId w:val="0"/>
  </w:num>
  <w:num w:numId="14" w16cid:durableId="565067498">
    <w:abstractNumId w:val="15"/>
  </w:num>
  <w:num w:numId="15" w16cid:durableId="1799715245">
    <w:abstractNumId w:val="15"/>
  </w:num>
  <w:num w:numId="16" w16cid:durableId="2024164064">
    <w:abstractNumId w:val="15"/>
    <w:lvlOverride w:ilvl="0">
      <w:lvl w:ilvl="0">
        <w:start w:val="1"/>
        <w:numFmt w:val="decimal"/>
        <w:lvlText w:val="%1"/>
        <w:lvlJc w:val="left"/>
        <w:pPr>
          <w:tabs>
            <w:tab w:val="num" w:pos="720"/>
          </w:tabs>
          <w:ind w:left="720" w:hanging="720"/>
        </w:pPr>
        <w:rPr>
          <w:rFonts w:ascii="Courier New" w:hAnsi="Courier New" w:cs="Times New Roman" w:hint="default"/>
          <w:b/>
          <w:i w:val="0"/>
          <w:caps/>
          <w:sz w:val="22"/>
        </w:rPr>
      </w:lvl>
    </w:lvlOverride>
    <w:lvlOverride w:ilvl="1">
      <w:lvl w:ilvl="1">
        <w:start w:val="1"/>
        <w:numFmt w:val="decimalZero"/>
        <w:lvlText w:val="%1.%2"/>
        <w:lvlJc w:val="left"/>
        <w:pPr>
          <w:tabs>
            <w:tab w:val="num" w:pos="720"/>
          </w:tabs>
          <w:ind w:left="720" w:hanging="720"/>
        </w:pPr>
        <w:rPr>
          <w:rFonts w:ascii="Courier New" w:hAnsi="Courier New" w:cs="Times New Roman" w:hint="default"/>
          <w:b/>
          <w:i w:val="0"/>
          <w:caps/>
          <w:sz w:val="22"/>
        </w:rPr>
      </w:lvl>
    </w:lvlOverride>
    <w:lvlOverride w:ilvl="2">
      <w:lvl w:ilvl="2">
        <w:start w:val="1"/>
        <w:numFmt w:val="decimal"/>
        <w:pStyle w:val="Titre3"/>
        <w:lvlText w:val=".%3"/>
        <w:lvlJc w:val="left"/>
        <w:pPr>
          <w:tabs>
            <w:tab w:val="num" w:pos="1259"/>
          </w:tabs>
          <w:ind w:left="720"/>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3">
      <w:lvl w:ilvl="3">
        <w:start w:val="1"/>
        <w:numFmt w:val="decimal"/>
        <w:pStyle w:val="Titre4"/>
        <w:lvlText w:val=".%4"/>
        <w:lvlJc w:val="left"/>
        <w:pPr>
          <w:tabs>
            <w:tab w:val="num" w:pos="1797"/>
          </w:tabs>
          <w:ind w:left="1797"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pStyle w:val="Titre5"/>
        <w:lvlText w:val=".%5"/>
        <w:lvlJc w:val="left"/>
        <w:pPr>
          <w:tabs>
            <w:tab w:val="num" w:pos="2336"/>
          </w:tabs>
          <w:ind w:left="2336"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5">
      <w:lvl w:ilvl="5">
        <w:start w:val="1"/>
        <w:numFmt w:val="decimal"/>
        <w:pStyle w:val="Titre6"/>
        <w:lvlText w:val=".%6"/>
        <w:lvlJc w:val="left"/>
        <w:pPr>
          <w:tabs>
            <w:tab w:val="num" w:pos="2875"/>
          </w:tabs>
          <w:ind w:left="2875"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6">
      <w:lvl w:ilvl="6">
        <w:start w:val="1"/>
        <w:numFmt w:val="decimal"/>
        <w:pStyle w:val="Titre7"/>
        <w:lvlText w:val=".%7"/>
        <w:lvlJc w:val="left"/>
        <w:pPr>
          <w:tabs>
            <w:tab w:val="num" w:pos="3413"/>
          </w:tabs>
          <w:ind w:left="3413" w:hanging="538"/>
        </w:pPr>
        <w:rPr>
          <w:rFonts w:ascii="Courier New" w:hAnsi="Courier New" w:cs="Times New Roman" w:hint="default"/>
          <w:b w:val="0"/>
          <w:i w:val="0"/>
        </w:rPr>
      </w:lvl>
    </w:lvlOverride>
    <w:lvlOverride w:ilvl="7">
      <w:lvl w:ilvl="7">
        <w:start w:val="1"/>
        <w:numFmt w:val="lowerLetter"/>
        <w:pStyle w:val="Titre8"/>
        <w:lvlText w:val="%8."/>
        <w:lvlJc w:val="left"/>
        <w:pPr>
          <w:ind w:left="2880" w:hanging="360"/>
        </w:pPr>
        <w:rPr>
          <w:rFonts w:cs="Times New Roman" w:hint="default"/>
        </w:rPr>
      </w:lvl>
    </w:lvlOverride>
    <w:lvlOverride w:ilvl="8">
      <w:lvl w:ilvl="8">
        <w:start w:val="1"/>
        <w:numFmt w:val="lowerRoman"/>
        <w:pStyle w:val="Titre9"/>
        <w:lvlText w:val="%9."/>
        <w:lvlJc w:val="left"/>
        <w:pPr>
          <w:ind w:left="3240" w:hanging="360"/>
        </w:pPr>
        <w:rPr>
          <w:rFonts w:cs="Times New Roman" w:hint="default"/>
        </w:rPr>
      </w:lvl>
    </w:lvlOverride>
  </w:num>
  <w:num w:numId="17" w16cid:durableId="38940714">
    <w:abstractNumId w:val="7"/>
  </w:num>
  <w:num w:numId="18" w16cid:durableId="574971964">
    <w:abstractNumId w:val="15"/>
    <w:lvlOverride w:ilvl="0">
      <w:lvl w:ilvl="0">
        <w:start w:val="1"/>
        <w:numFmt w:val="decimal"/>
        <w:lvlText w:val="%1"/>
        <w:lvlJc w:val="left"/>
        <w:pPr>
          <w:tabs>
            <w:tab w:val="num" w:pos="720"/>
          </w:tabs>
          <w:ind w:left="720" w:hanging="720"/>
        </w:pPr>
        <w:rPr>
          <w:rFonts w:ascii="Courier New" w:hAnsi="Courier New" w:cs="Times New Roman" w:hint="default"/>
          <w:b/>
          <w:i w:val="0"/>
          <w:caps/>
          <w:sz w:val="22"/>
        </w:rPr>
      </w:lvl>
    </w:lvlOverride>
    <w:lvlOverride w:ilvl="1">
      <w:lvl w:ilvl="1">
        <w:start w:val="1"/>
        <w:numFmt w:val="decimalZero"/>
        <w:lvlText w:val="%1.%2"/>
        <w:lvlJc w:val="left"/>
        <w:pPr>
          <w:tabs>
            <w:tab w:val="num" w:pos="720"/>
          </w:tabs>
          <w:ind w:left="720" w:hanging="720"/>
        </w:pPr>
        <w:rPr>
          <w:rFonts w:ascii="Courier New" w:hAnsi="Courier New" w:cs="Times New Roman" w:hint="default"/>
          <w:b/>
          <w:i w:val="0"/>
          <w:caps/>
          <w:sz w:val="22"/>
        </w:rPr>
      </w:lvl>
    </w:lvlOverride>
    <w:lvlOverride w:ilvl="2">
      <w:lvl w:ilvl="2">
        <w:start w:val="1"/>
        <w:numFmt w:val="decimal"/>
        <w:pStyle w:val="Titre3"/>
        <w:lvlText w:val=".%3"/>
        <w:lvlJc w:val="left"/>
        <w:pPr>
          <w:tabs>
            <w:tab w:val="num" w:pos="1259"/>
          </w:tabs>
          <w:ind w:left="1259"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3">
      <w:lvl w:ilvl="3">
        <w:start w:val="1"/>
        <w:numFmt w:val="decimal"/>
        <w:pStyle w:val="Titre4"/>
        <w:lvlText w:val=".%4"/>
        <w:lvlJc w:val="left"/>
        <w:pPr>
          <w:tabs>
            <w:tab w:val="num" w:pos="1797"/>
          </w:tabs>
          <w:ind w:left="1797"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pStyle w:val="Titre5"/>
        <w:lvlText w:val=".%5"/>
        <w:lvlJc w:val="left"/>
        <w:pPr>
          <w:tabs>
            <w:tab w:val="num" w:pos="2336"/>
          </w:tabs>
          <w:ind w:left="2336"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5">
      <w:lvl w:ilvl="5">
        <w:start w:val="1"/>
        <w:numFmt w:val="decimal"/>
        <w:pStyle w:val="Titre6"/>
        <w:lvlText w:val=".%6"/>
        <w:lvlJc w:val="left"/>
        <w:pPr>
          <w:tabs>
            <w:tab w:val="num" w:pos="2875"/>
          </w:tabs>
          <w:ind w:left="2875" w:hanging="539"/>
        </w:pPr>
        <w:rPr>
          <w:rFonts w:ascii="Courier New" w:hAnsi="Courier New" w:cs="Times New Roman" w:hint="default"/>
          <w:b w:val="0"/>
          <w:i w:val="0"/>
          <w:caps w:val="0"/>
          <w:strike w:val="0"/>
          <w:dstrike w:val="0"/>
          <w:outline w:val="0"/>
          <w:shadow w:val="0"/>
          <w:emboss w:val="0"/>
          <w:imprint w:val="0"/>
          <w:vanish w:val="0"/>
          <w:color w:val="auto"/>
          <w:sz w:val="22"/>
          <w:u w:val="none"/>
          <w:vertAlign w:val="baseline"/>
        </w:rPr>
      </w:lvl>
    </w:lvlOverride>
    <w:lvlOverride w:ilvl="6">
      <w:lvl w:ilvl="6">
        <w:start w:val="1"/>
        <w:numFmt w:val="decimal"/>
        <w:pStyle w:val="Titre7"/>
        <w:lvlText w:val=".%7"/>
        <w:lvlJc w:val="left"/>
        <w:pPr>
          <w:tabs>
            <w:tab w:val="num" w:pos="3413"/>
          </w:tabs>
          <w:ind w:left="3413"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7">
      <w:lvl w:ilvl="7">
        <w:start w:val="1"/>
        <w:numFmt w:val="decimal"/>
        <w:pStyle w:val="Titre8"/>
        <w:lvlText w:val=".%8"/>
        <w:lvlJc w:val="left"/>
        <w:pPr>
          <w:tabs>
            <w:tab w:val="num" w:pos="3952"/>
          </w:tabs>
          <w:ind w:left="3952"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8">
      <w:lvl w:ilvl="8">
        <w:start w:val="1"/>
        <w:numFmt w:val="decimal"/>
        <w:pStyle w:val="Titre9"/>
        <w:lvlText w:val=".%9"/>
        <w:lvlJc w:val="left"/>
        <w:pPr>
          <w:tabs>
            <w:tab w:val="num" w:pos="4491"/>
          </w:tabs>
          <w:ind w:left="4491"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num>
  <w:num w:numId="19" w16cid:durableId="705103072">
    <w:abstractNumId w:val="11"/>
  </w:num>
  <w:num w:numId="20" w16cid:durableId="2125072985">
    <w:abstractNumId w:val="7"/>
    <w:lvlOverride w:ilvl="0">
      <w:lvl w:ilvl="0">
        <w:start w:val="1"/>
        <w:numFmt w:val="decimal"/>
        <w:lvlRestart w:val="0"/>
        <w:lvlText w:val="%1"/>
        <w:lvlJc w:val="left"/>
        <w:pPr>
          <w:tabs>
            <w:tab w:val="num" w:pos="720"/>
          </w:tabs>
          <w:ind w:left="720" w:hanging="720"/>
        </w:pPr>
        <w:rPr>
          <w:rFonts w:ascii="Courier New" w:hAnsi="Courier New" w:cs="Times New Roman" w:hint="default"/>
          <w:b/>
          <w:i w:val="0"/>
          <w:caps/>
          <w:strike w:val="0"/>
          <w:dstrike w:val="0"/>
          <w:outline w:val="0"/>
          <w:shadow w:val="0"/>
          <w:emboss w:val="0"/>
          <w:imprint w:val="0"/>
          <w:vanish w:val="0"/>
          <w:sz w:val="22"/>
          <w:vertAlign w:val="baseline"/>
        </w:rPr>
      </w:lvl>
    </w:lvlOverride>
    <w:lvlOverride w:ilvl="1">
      <w:lvl w:ilvl="1">
        <w:start w:val="1"/>
        <w:numFmt w:val="decimalZero"/>
        <w:lvlText w:val="%1.%2"/>
        <w:lvlJc w:val="left"/>
        <w:pPr>
          <w:tabs>
            <w:tab w:val="num" w:pos="720"/>
          </w:tabs>
          <w:ind w:left="720" w:hanging="720"/>
        </w:pPr>
        <w:rPr>
          <w:rFonts w:ascii="Courier New" w:hAnsi="Courier New" w:cs="Times New Roman" w:hint="default"/>
          <w:b/>
          <w:i w:val="0"/>
          <w:caps/>
          <w:strike w:val="0"/>
          <w:dstrike w:val="0"/>
          <w:outline w:val="0"/>
          <w:shadow w:val="0"/>
          <w:emboss w:val="0"/>
          <w:imprint w:val="0"/>
          <w:vanish w:val="0"/>
          <w:sz w:val="22"/>
          <w:vertAlign w:val="baseline"/>
        </w:rPr>
      </w:lvl>
    </w:lvlOverride>
    <w:lvlOverride w:ilvl="2">
      <w:lvl w:ilvl="2">
        <w:start w:val="1"/>
        <w:numFmt w:val="decimal"/>
        <w:lvlText w:val=".%3"/>
        <w:lvlJc w:val="left"/>
        <w:pPr>
          <w:tabs>
            <w:tab w:val="num" w:pos="1259"/>
          </w:tabs>
          <w:ind w:left="1259"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3">
      <w:lvl w:ilvl="3">
        <w:start w:val="1"/>
        <w:numFmt w:val="decimal"/>
        <w:lvlText w:val=".%4"/>
        <w:lvlJc w:val="left"/>
        <w:pPr>
          <w:tabs>
            <w:tab w:val="num" w:pos="1797"/>
          </w:tabs>
          <w:ind w:left="1797" w:hanging="538"/>
        </w:pPr>
        <w:rPr>
          <w:rFonts w:ascii="Courier New" w:hAnsi="Courier New" w:cs="Times New Roman" w:hint="default"/>
          <w:b w:val="0"/>
          <w:i w:val="0"/>
          <w:caps w:val="0"/>
          <w:vanish w:val="0"/>
          <w:sz w:val="22"/>
        </w:rPr>
      </w:lvl>
    </w:lvlOverride>
    <w:lvlOverride w:ilvl="4">
      <w:lvl w:ilvl="4">
        <w:start w:val="1"/>
        <w:numFmt w:val="decimal"/>
        <w:lvlText w:val=".%5"/>
        <w:lvlJc w:val="left"/>
        <w:pPr>
          <w:tabs>
            <w:tab w:val="num" w:pos="2336"/>
          </w:tabs>
          <w:ind w:left="2336"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5">
      <w:lvl w:ilvl="5">
        <w:start w:val="1"/>
        <w:numFmt w:val="decimal"/>
        <w:lvlText w:val=".%6"/>
        <w:lvlJc w:val="left"/>
        <w:pPr>
          <w:tabs>
            <w:tab w:val="num" w:pos="2875"/>
          </w:tabs>
          <w:ind w:left="2875"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6">
      <w:lvl w:ilvl="6">
        <w:start w:val="1"/>
        <w:numFmt w:val="decimal"/>
        <w:lvlText w:val=".%7"/>
        <w:lvlJc w:val="left"/>
        <w:pPr>
          <w:tabs>
            <w:tab w:val="num" w:pos="3413"/>
          </w:tabs>
          <w:ind w:left="3413" w:hanging="538"/>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7">
      <w:lvl w:ilvl="7">
        <w:start w:val="1"/>
        <w:numFmt w:val="decimal"/>
        <w:lvlText w:val=".%8"/>
        <w:lvlJc w:val="left"/>
        <w:pPr>
          <w:tabs>
            <w:tab w:val="num" w:pos="3952"/>
          </w:tabs>
          <w:ind w:left="3952"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lvlOverride w:ilvl="8">
      <w:lvl w:ilvl="8">
        <w:start w:val="1"/>
        <w:numFmt w:val="decimal"/>
        <w:lvlText w:val=".%9"/>
        <w:lvlJc w:val="left"/>
        <w:pPr>
          <w:tabs>
            <w:tab w:val="num" w:pos="4491"/>
          </w:tabs>
          <w:ind w:left="4491" w:hanging="539"/>
        </w:pPr>
        <w:rPr>
          <w:rFonts w:ascii="Courier New" w:hAnsi="Courier New" w:cs="Times New Roman" w:hint="default"/>
          <w:b w:val="0"/>
          <w:i w:val="0"/>
          <w:caps w:val="0"/>
          <w:strike w:val="0"/>
          <w:dstrike w:val="0"/>
          <w:outline w:val="0"/>
          <w:shadow w:val="0"/>
          <w:emboss w:val="0"/>
          <w:imprint w:val="0"/>
          <w:vanish w:val="0"/>
          <w:sz w:val="22"/>
          <w:vertAlign w:val="baseline"/>
        </w:rPr>
      </w:lvl>
    </w:lvlOverride>
  </w:num>
  <w:num w:numId="21" w16cid:durableId="3940075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7009950">
    <w:abstractNumId w:val="12"/>
  </w:num>
  <w:num w:numId="23" w16cid:durableId="1324241260">
    <w:abstractNumId w:val="3"/>
    <w:lvlOverride w:ilvl="0">
      <w:lvl w:ilvl="0">
        <w:start w:val="1"/>
        <w:numFmt w:val="decimal"/>
        <w:pStyle w:val="Titre1"/>
        <w:lvlText w:val="%1"/>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Zero"/>
        <w:pStyle w:val="Titre2"/>
        <w:lvlText w:val="%1.%2"/>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pStyle w:val="Listedesexigences1"/>
        <w:lvlText w:val=".%3"/>
        <w:lvlJc w:val="left"/>
        <w:pPr>
          <w:tabs>
            <w:tab w:val="num" w:pos="1249"/>
          </w:tabs>
          <w:ind w:left="1249"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pStyle w:val="Listedesexigences2"/>
        <w:lvlText w:val=".%4"/>
        <w:lvlJc w:val="left"/>
        <w:pPr>
          <w:tabs>
            <w:tab w:val="num" w:pos="1248"/>
          </w:tabs>
          <w:ind w:left="1248"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pStyle w:val="Listedesexigences3"/>
        <w:lvlText w:val=".%5"/>
        <w:lvlJc w:val="left"/>
        <w:pPr>
          <w:tabs>
            <w:tab w:val="num" w:pos="2336"/>
          </w:tabs>
          <w:ind w:left="2336"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Listedesexigences4"/>
        <w:lvlText w:val=".%6"/>
        <w:lvlJc w:val="left"/>
        <w:pPr>
          <w:tabs>
            <w:tab w:val="num" w:pos="2875"/>
          </w:tabs>
          <w:ind w:left="2875"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Listedesexigences5"/>
        <w:lvlText w:val=".%7"/>
        <w:lvlJc w:val="left"/>
        <w:pPr>
          <w:tabs>
            <w:tab w:val="num" w:pos="3413"/>
          </w:tabs>
          <w:ind w:left="3413"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lvlText w:val=".%8"/>
        <w:lvlJc w:val="left"/>
        <w:pPr>
          <w:tabs>
            <w:tab w:val="num" w:pos="3952"/>
          </w:tabs>
          <w:ind w:left="3952"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Text w:val=".%9"/>
        <w:lvlJc w:val="left"/>
        <w:pPr>
          <w:tabs>
            <w:tab w:val="num" w:pos="4491"/>
          </w:tabs>
          <w:ind w:left="4491"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4" w16cid:durableId="393311457">
    <w:abstractNumId w:val="8"/>
  </w:num>
  <w:num w:numId="25" w16cid:durableId="1090850556">
    <w:abstractNumId w:val="1"/>
  </w:num>
  <w:num w:numId="26" w16cid:durableId="799415999">
    <w:abstractNumId w:val="10"/>
  </w:num>
  <w:num w:numId="27" w16cid:durableId="1583677834">
    <w:abstractNumId w:val="4"/>
  </w:num>
  <w:num w:numId="28" w16cid:durableId="1294214172">
    <w:abstractNumId w:val="4"/>
  </w:num>
  <w:num w:numId="29" w16cid:durableId="1672949109">
    <w:abstractNumId w:val="5"/>
  </w:num>
  <w:num w:numId="30" w16cid:durableId="1957908451">
    <w:abstractNumId w:val="16"/>
  </w:num>
  <w:num w:numId="31" w16cid:durableId="65329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4087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682388">
    <w:abstractNumId w:val="3"/>
  </w:num>
  <w:num w:numId="34" w16cid:durableId="1373265022">
    <w:abstractNumId w:val="3"/>
    <w:lvlOverride w:ilvl="0">
      <w:startOverride w:val="1"/>
      <w:lvl w:ilvl="0">
        <w:start w:val="1"/>
        <w:numFmt w:val="decimal"/>
        <w:pStyle w:val="Titre1"/>
        <w:lvlText w:val="%1"/>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Zero"/>
        <w:pStyle w:val="Titre2"/>
        <w:lvlText w:val="%1.%2"/>
        <w:lvlJc w:val="left"/>
        <w:pPr>
          <w:tabs>
            <w:tab w:val="num" w:pos="720"/>
          </w:tabs>
          <w:ind w:left="720" w:hanging="720"/>
        </w:pPr>
        <w:rPr>
          <w:rFonts w:ascii="Calibri" w:hAnsi="Calibri" w:cs="Times New Roman" w:hint="default"/>
          <w:b/>
          <w:i w:val="0"/>
          <w:caps/>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pStyle w:val="Listedesexigences1"/>
        <w:lvlText w:val=".%3"/>
        <w:lvlJc w:val="left"/>
        <w:pPr>
          <w:tabs>
            <w:tab w:val="num" w:pos="1249"/>
          </w:tabs>
          <w:ind w:left="1249"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pStyle w:val="Listedesexigences2"/>
        <w:lvlText w:val=".%4"/>
        <w:lvlJc w:val="left"/>
        <w:pPr>
          <w:tabs>
            <w:tab w:val="num" w:pos="1248"/>
          </w:tabs>
          <w:ind w:left="1248"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pStyle w:val="Listedesexigences3"/>
        <w:lvlText w:val=".%5"/>
        <w:lvlJc w:val="left"/>
        <w:pPr>
          <w:tabs>
            <w:tab w:val="num" w:pos="2336"/>
          </w:tabs>
          <w:ind w:left="2336"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startOverride w:val="1"/>
      <w:lvl w:ilvl="5">
        <w:start w:val="1"/>
        <w:numFmt w:val="decimal"/>
        <w:pStyle w:val="Listedesexigences4"/>
        <w:lvlText w:val=".%6"/>
        <w:lvlJc w:val="left"/>
        <w:pPr>
          <w:tabs>
            <w:tab w:val="num" w:pos="2875"/>
          </w:tabs>
          <w:ind w:left="2875" w:hanging="539"/>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startOverride w:val="1"/>
      <w:lvl w:ilvl="6">
        <w:start w:val="1"/>
        <w:numFmt w:val="decimal"/>
        <w:pStyle w:val="Listedesexigences5"/>
        <w:lvlText w:val=".%7"/>
        <w:lvlJc w:val="left"/>
        <w:pPr>
          <w:tabs>
            <w:tab w:val="num" w:pos="3413"/>
          </w:tabs>
          <w:ind w:left="3413" w:hanging="538"/>
        </w:pPr>
        <w:rPr>
          <w:rFonts w:ascii="Calibri" w:hAnsi="Calibri" w:cs="Times New Roman" w:hint="default"/>
          <w:b w:val="0"/>
          <w:i w:val="0"/>
          <w:caps w:val="0"/>
          <w:strike w:val="0"/>
          <w:dstrike w:val="0"/>
          <w:vanish w:val="0"/>
          <w:color w:val="000000" w:themeColor="text1"/>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startOverride w:val="1"/>
      <w:lvl w:ilvl="7">
        <w:start w:val="1"/>
        <w:numFmt w:val="decimal"/>
        <w:lvlText w:val=".%8"/>
        <w:lvlJc w:val="left"/>
        <w:pPr>
          <w:tabs>
            <w:tab w:val="num" w:pos="3952"/>
          </w:tabs>
          <w:ind w:left="3952"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startOverride w:val="1"/>
      <w:lvl w:ilvl="8">
        <w:start w:val="1"/>
        <w:numFmt w:val="decimal"/>
        <w:lvlText w:val=".%9"/>
        <w:lvlJc w:val="left"/>
        <w:pPr>
          <w:tabs>
            <w:tab w:val="num" w:pos="4491"/>
          </w:tabs>
          <w:ind w:left="4491" w:hanging="539"/>
        </w:pPr>
        <w:rPr>
          <w:rFonts w:ascii="Calibri" w:hAnsi="Calibri" w:cs="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1A"/>
    <w:rsid w:val="00016D8A"/>
    <w:rsid w:val="0005209B"/>
    <w:rsid w:val="00054D69"/>
    <w:rsid w:val="0007484D"/>
    <w:rsid w:val="0009556A"/>
    <w:rsid w:val="000E55AD"/>
    <w:rsid w:val="000F3C75"/>
    <w:rsid w:val="000F3DF1"/>
    <w:rsid w:val="000F6F83"/>
    <w:rsid w:val="00104B52"/>
    <w:rsid w:val="00105197"/>
    <w:rsid w:val="00110D9E"/>
    <w:rsid w:val="00134F85"/>
    <w:rsid w:val="00172E73"/>
    <w:rsid w:val="00184A0B"/>
    <w:rsid w:val="00185120"/>
    <w:rsid w:val="00191720"/>
    <w:rsid w:val="001A0A7F"/>
    <w:rsid w:val="001A455B"/>
    <w:rsid w:val="001B2BA2"/>
    <w:rsid w:val="002028AA"/>
    <w:rsid w:val="00202DCD"/>
    <w:rsid w:val="00207CBA"/>
    <w:rsid w:val="00214F0C"/>
    <w:rsid w:val="00230169"/>
    <w:rsid w:val="002312A3"/>
    <w:rsid w:val="00235BD3"/>
    <w:rsid w:val="002438C1"/>
    <w:rsid w:val="002440C0"/>
    <w:rsid w:val="00271A7A"/>
    <w:rsid w:val="002765D9"/>
    <w:rsid w:val="00276ECF"/>
    <w:rsid w:val="00280EA4"/>
    <w:rsid w:val="00284CDA"/>
    <w:rsid w:val="0028569F"/>
    <w:rsid w:val="00293D0C"/>
    <w:rsid w:val="00297041"/>
    <w:rsid w:val="002A7EEE"/>
    <w:rsid w:val="002B7AFA"/>
    <w:rsid w:val="002D160C"/>
    <w:rsid w:val="002E07D3"/>
    <w:rsid w:val="002E0F53"/>
    <w:rsid w:val="002E7D39"/>
    <w:rsid w:val="002F408C"/>
    <w:rsid w:val="002F494C"/>
    <w:rsid w:val="00313DD2"/>
    <w:rsid w:val="00326F5F"/>
    <w:rsid w:val="00336239"/>
    <w:rsid w:val="00366383"/>
    <w:rsid w:val="00373B21"/>
    <w:rsid w:val="003801B5"/>
    <w:rsid w:val="00396660"/>
    <w:rsid w:val="003C2078"/>
    <w:rsid w:val="003D32A3"/>
    <w:rsid w:val="003D484D"/>
    <w:rsid w:val="003D6A92"/>
    <w:rsid w:val="003F5A42"/>
    <w:rsid w:val="00402876"/>
    <w:rsid w:val="004174E9"/>
    <w:rsid w:val="00422998"/>
    <w:rsid w:val="00425961"/>
    <w:rsid w:val="00434ECC"/>
    <w:rsid w:val="00451226"/>
    <w:rsid w:val="00452C0A"/>
    <w:rsid w:val="004633A2"/>
    <w:rsid w:val="00463FFE"/>
    <w:rsid w:val="004715E6"/>
    <w:rsid w:val="004829B3"/>
    <w:rsid w:val="004B5256"/>
    <w:rsid w:val="004D0509"/>
    <w:rsid w:val="004E3908"/>
    <w:rsid w:val="004F4F36"/>
    <w:rsid w:val="00534A38"/>
    <w:rsid w:val="00545CD6"/>
    <w:rsid w:val="005567D0"/>
    <w:rsid w:val="00563D46"/>
    <w:rsid w:val="00563DF5"/>
    <w:rsid w:val="005720F3"/>
    <w:rsid w:val="00582C43"/>
    <w:rsid w:val="005928C4"/>
    <w:rsid w:val="005A7A69"/>
    <w:rsid w:val="005D0DD6"/>
    <w:rsid w:val="005E1914"/>
    <w:rsid w:val="005E309E"/>
    <w:rsid w:val="00605441"/>
    <w:rsid w:val="00611280"/>
    <w:rsid w:val="00613CA5"/>
    <w:rsid w:val="006171A4"/>
    <w:rsid w:val="0063750E"/>
    <w:rsid w:val="006438D6"/>
    <w:rsid w:val="00652859"/>
    <w:rsid w:val="006713D5"/>
    <w:rsid w:val="00683F88"/>
    <w:rsid w:val="006930F0"/>
    <w:rsid w:val="006965AF"/>
    <w:rsid w:val="006A0911"/>
    <w:rsid w:val="006B4FF9"/>
    <w:rsid w:val="006C76E8"/>
    <w:rsid w:val="006D2C86"/>
    <w:rsid w:val="006D3A95"/>
    <w:rsid w:val="006E2B05"/>
    <w:rsid w:val="00707F95"/>
    <w:rsid w:val="00726D49"/>
    <w:rsid w:val="0073248C"/>
    <w:rsid w:val="00735154"/>
    <w:rsid w:val="00741375"/>
    <w:rsid w:val="0074509D"/>
    <w:rsid w:val="0075277B"/>
    <w:rsid w:val="00760602"/>
    <w:rsid w:val="007644D2"/>
    <w:rsid w:val="0077255F"/>
    <w:rsid w:val="00773FF2"/>
    <w:rsid w:val="00793F44"/>
    <w:rsid w:val="007A2472"/>
    <w:rsid w:val="007B62F0"/>
    <w:rsid w:val="007D4686"/>
    <w:rsid w:val="007E42DD"/>
    <w:rsid w:val="007F2ADF"/>
    <w:rsid w:val="008069BF"/>
    <w:rsid w:val="00835821"/>
    <w:rsid w:val="008603B8"/>
    <w:rsid w:val="00872F10"/>
    <w:rsid w:val="0087762A"/>
    <w:rsid w:val="00892AE3"/>
    <w:rsid w:val="008945C0"/>
    <w:rsid w:val="008A0C3A"/>
    <w:rsid w:val="008A271A"/>
    <w:rsid w:val="008A6721"/>
    <w:rsid w:val="008C28DA"/>
    <w:rsid w:val="008E004A"/>
    <w:rsid w:val="008F0D06"/>
    <w:rsid w:val="0091636C"/>
    <w:rsid w:val="00972A91"/>
    <w:rsid w:val="00983287"/>
    <w:rsid w:val="00991626"/>
    <w:rsid w:val="009D225A"/>
    <w:rsid w:val="009D2802"/>
    <w:rsid w:val="00A00C1E"/>
    <w:rsid w:val="00A164C8"/>
    <w:rsid w:val="00A21E2D"/>
    <w:rsid w:val="00A245CF"/>
    <w:rsid w:val="00A61617"/>
    <w:rsid w:val="00A756D6"/>
    <w:rsid w:val="00A84D7C"/>
    <w:rsid w:val="00AB4A45"/>
    <w:rsid w:val="00AB795C"/>
    <w:rsid w:val="00AC6AD1"/>
    <w:rsid w:val="00AF043E"/>
    <w:rsid w:val="00AF47C4"/>
    <w:rsid w:val="00B060F6"/>
    <w:rsid w:val="00B26761"/>
    <w:rsid w:val="00B409F9"/>
    <w:rsid w:val="00B50E76"/>
    <w:rsid w:val="00B668FD"/>
    <w:rsid w:val="00B7186A"/>
    <w:rsid w:val="00B76E8D"/>
    <w:rsid w:val="00B97E65"/>
    <w:rsid w:val="00BA4683"/>
    <w:rsid w:val="00BB51A9"/>
    <w:rsid w:val="00BB5DF1"/>
    <w:rsid w:val="00BC33B2"/>
    <w:rsid w:val="00BC59AC"/>
    <w:rsid w:val="00BE3C5C"/>
    <w:rsid w:val="00BE4888"/>
    <w:rsid w:val="00C012D3"/>
    <w:rsid w:val="00C02E7A"/>
    <w:rsid w:val="00C112AE"/>
    <w:rsid w:val="00C22D06"/>
    <w:rsid w:val="00C23586"/>
    <w:rsid w:val="00C24039"/>
    <w:rsid w:val="00C26779"/>
    <w:rsid w:val="00C32162"/>
    <w:rsid w:val="00C4702E"/>
    <w:rsid w:val="00C50106"/>
    <w:rsid w:val="00C82196"/>
    <w:rsid w:val="00C8552A"/>
    <w:rsid w:val="00C92C1A"/>
    <w:rsid w:val="00CA662D"/>
    <w:rsid w:val="00D06850"/>
    <w:rsid w:val="00D1058C"/>
    <w:rsid w:val="00D10676"/>
    <w:rsid w:val="00D3426E"/>
    <w:rsid w:val="00D4656A"/>
    <w:rsid w:val="00D660AB"/>
    <w:rsid w:val="00DA0A11"/>
    <w:rsid w:val="00DA140E"/>
    <w:rsid w:val="00DA4082"/>
    <w:rsid w:val="00DB083A"/>
    <w:rsid w:val="00DB09D3"/>
    <w:rsid w:val="00DB26DF"/>
    <w:rsid w:val="00DB704F"/>
    <w:rsid w:val="00DE1656"/>
    <w:rsid w:val="00DE213E"/>
    <w:rsid w:val="00DE2BFE"/>
    <w:rsid w:val="00DE7EDA"/>
    <w:rsid w:val="00DF064E"/>
    <w:rsid w:val="00E03210"/>
    <w:rsid w:val="00E15242"/>
    <w:rsid w:val="00E45C4D"/>
    <w:rsid w:val="00E5343F"/>
    <w:rsid w:val="00E64EEF"/>
    <w:rsid w:val="00E72B87"/>
    <w:rsid w:val="00E72D7E"/>
    <w:rsid w:val="00E7436E"/>
    <w:rsid w:val="00E84F79"/>
    <w:rsid w:val="00EB1A2D"/>
    <w:rsid w:val="00EB35CA"/>
    <w:rsid w:val="00EB5D7F"/>
    <w:rsid w:val="00EE5D7D"/>
    <w:rsid w:val="00EF030E"/>
    <w:rsid w:val="00EF307E"/>
    <w:rsid w:val="00F11F13"/>
    <w:rsid w:val="00F12A02"/>
    <w:rsid w:val="00F16F55"/>
    <w:rsid w:val="00F21678"/>
    <w:rsid w:val="00F24527"/>
    <w:rsid w:val="00F75DBA"/>
    <w:rsid w:val="00F84640"/>
    <w:rsid w:val="00F84B3C"/>
    <w:rsid w:val="00FA4C93"/>
    <w:rsid w:val="00FB1A47"/>
    <w:rsid w:val="00FB1AF6"/>
    <w:rsid w:val="00FB36CB"/>
    <w:rsid w:val="00FB4521"/>
    <w:rsid w:val="00FD0537"/>
    <w:rsid w:val="00FE5175"/>
    <w:rsid w:val="00FF0A3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B19F"/>
  <w15:docId w15:val="{B5BBEE66-7AA5-42E0-B894-27817C82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6C1"/>
    <w:pPr>
      <w:keepLines/>
      <w:widowControl w:val="0"/>
      <w:spacing w:before="120" w:after="0" w:line="240" w:lineRule="auto"/>
    </w:pPr>
    <w:rPr>
      <w:rFonts w:ascii="Calibri" w:hAnsi="Calibri"/>
      <w:color w:val="000000" w:themeColor="text1"/>
      <w:lang w:val="fr-CA"/>
    </w:rPr>
  </w:style>
  <w:style w:type="paragraph" w:styleId="Titre1">
    <w:name w:val="heading 1"/>
    <w:basedOn w:val="Normal"/>
    <w:next w:val="Titre2"/>
    <w:link w:val="Titre1Car"/>
    <w:qFormat/>
    <w:rsid w:val="00A832DA"/>
    <w:pPr>
      <w:keepNext/>
      <w:numPr>
        <w:numId w:val="23"/>
      </w:numPr>
      <w:autoSpaceDE w:val="0"/>
      <w:autoSpaceDN w:val="0"/>
      <w:adjustRightInd w:val="0"/>
      <w:spacing w:before="360"/>
      <w:outlineLvl w:val="0"/>
    </w:pPr>
    <w:rPr>
      <w:rFonts w:cs="Courier New"/>
      <w:b/>
      <w:bCs/>
      <w:caps/>
      <w:color w:val="000000"/>
    </w:rPr>
  </w:style>
  <w:style w:type="paragraph" w:styleId="Titre2">
    <w:name w:val="heading 2"/>
    <w:basedOn w:val="Normal"/>
    <w:next w:val="Listedesexigences1"/>
    <w:link w:val="Titre2Car"/>
    <w:qFormat/>
    <w:rsid w:val="00A832DA"/>
    <w:pPr>
      <w:keepNext/>
      <w:numPr>
        <w:ilvl w:val="1"/>
        <w:numId w:val="23"/>
      </w:numPr>
      <w:autoSpaceDE w:val="0"/>
      <w:autoSpaceDN w:val="0"/>
      <w:adjustRightInd w:val="0"/>
      <w:spacing w:before="240"/>
      <w:outlineLvl w:val="1"/>
    </w:pPr>
    <w:rPr>
      <w:rFonts w:cs="Courier New"/>
      <w:b/>
      <w:bCs/>
      <w:caps/>
      <w:color w:val="000000"/>
    </w:rPr>
  </w:style>
  <w:style w:type="paragraph" w:styleId="Titre3">
    <w:name w:val="heading 3"/>
    <w:basedOn w:val="Normal"/>
    <w:link w:val="Titre3Car"/>
    <w:uiPriority w:val="9"/>
    <w:semiHidden/>
    <w:qFormat/>
    <w:rsid w:val="00E45DF0"/>
    <w:pPr>
      <w:numPr>
        <w:ilvl w:val="2"/>
        <w:numId w:val="15"/>
      </w:numPr>
      <w:autoSpaceDE w:val="0"/>
      <w:autoSpaceDN w:val="0"/>
      <w:adjustRightInd w:val="0"/>
      <w:outlineLvl w:val="2"/>
    </w:pPr>
    <w:rPr>
      <w:rFonts w:cs="Courier New"/>
      <w:color w:val="000000"/>
    </w:rPr>
  </w:style>
  <w:style w:type="paragraph" w:styleId="Titre4">
    <w:name w:val="heading 4"/>
    <w:basedOn w:val="Normal"/>
    <w:link w:val="Titre4Car"/>
    <w:uiPriority w:val="9"/>
    <w:semiHidden/>
    <w:qFormat/>
    <w:rsid w:val="00E45DF0"/>
    <w:pPr>
      <w:numPr>
        <w:ilvl w:val="3"/>
        <w:numId w:val="15"/>
      </w:numPr>
      <w:autoSpaceDE w:val="0"/>
      <w:autoSpaceDN w:val="0"/>
      <w:adjustRightInd w:val="0"/>
      <w:outlineLvl w:val="3"/>
    </w:pPr>
    <w:rPr>
      <w:rFonts w:cs="Courier New"/>
      <w:color w:val="000000"/>
    </w:rPr>
  </w:style>
  <w:style w:type="paragraph" w:styleId="Titre5">
    <w:name w:val="heading 5"/>
    <w:basedOn w:val="Normal"/>
    <w:link w:val="Titre5Car"/>
    <w:uiPriority w:val="9"/>
    <w:semiHidden/>
    <w:qFormat/>
    <w:rsid w:val="00E45DF0"/>
    <w:pPr>
      <w:numPr>
        <w:ilvl w:val="4"/>
        <w:numId w:val="15"/>
      </w:numPr>
      <w:autoSpaceDE w:val="0"/>
      <w:autoSpaceDN w:val="0"/>
      <w:adjustRightInd w:val="0"/>
      <w:outlineLvl w:val="4"/>
    </w:pPr>
    <w:rPr>
      <w:rFonts w:cs="Courier New"/>
      <w:color w:val="000000"/>
    </w:rPr>
  </w:style>
  <w:style w:type="paragraph" w:styleId="Titre6">
    <w:name w:val="heading 6"/>
    <w:basedOn w:val="Normal"/>
    <w:link w:val="Titre6Car"/>
    <w:uiPriority w:val="9"/>
    <w:semiHidden/>
    <w:qFormat/>
    <w:rsid w:val="00BC3DC6"/>
    <w:pPr>
      <w:numPr>
        <w:ilvl w:val="5"/>
        <w:numId w:val="15"/>
      </w:numPr>
      <w:autoSpaceDE w:val="0"/>
      <w:autoSpaceDN w:val="0"/>
      <w:adjustRightInd w:val="0"/>
      <w:outlineLvl w:val="5"/>
    </w:pPr>
    <w:rPr>
      <w:rFonts w:cs="Courier New"/>
      <w:color w:val="000000"/>
    </w:rPr>
  </w:style>
  <w:style w:type="paragraph" w:styleId="Titre7">
    <w:name w:val="heading 7"/>
    <w:basedOn w:val="Normal"/>
    <w:link w:val="Titre7Car"/>
    <w:uiPriority w:val="9"/>
    <w:semiHidden/>
    <w:qFormat/>
    <w:rsid w:val="00850E61"/>
    <w:pPr>
      <w:numPr>
        <w:ilvl w:val="6"/>
        <w:numId w:val="15"/>
      </w:numPr>
      <w:ind w:left="3414" w:hanging="539"/>
      <w:outlineLvl w:val="6"/>
    </w:pPr>
    <w:rPr>
      <w:szCs w:val="24"/>
    </w:rPr>
  </w:style>
  <w:style w:type="paragraph" w:styleId="Titre8">
    <w:name w:val="heading 8"/>
    <w:basedOn w:val="Normal"/>
    <w:link w:val="Titre8Car"/>
    <w:uiPriority w:val="9"/>
    <w:semiHidden/>
    <w:qFormat/>
    <w:rsid w:val="00E45DF0"/>
    <w:pPr>
      <w:numPr>
        <w:ilvl w:val="7"/>
        <w:numId w:val="15"/>
      </w:numPr>
      <w:outlineLvl w:val="7"/>
    </w:pPr>
    <w:rPr>
      <w:szCs w:val="20"/>
      <w:lang w:eastAsia="en-US"/>
    </w:rPr>
  </w:style>
  <w:style w:type="paragraph" w:styleId="Titre9">
    <w:name w:val="heading 9"/>
    <w:aliases w:val="Heading Part"/>
    <w:basedOn w:val="Normal"/>
    <w:link w:val="Titre9Car"/>
    <w:uiPriority w:val="9"/>
    <w:semiHidden/>
    <w:qFormat/>
    <w:rsid w:val="00E45DF0"/>
    <w:pPr>
      <w:numPr>
        <w:ilvl w:val="8"/>
        <w:numId w:val="15"/>
      </w:numPr>
      <w:outlineLvl w:val="8"/>
    </w:pPr>
    <w:rPr>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336A05"/>
    <w:rPr>
      <w:rFonts w:ascii="Calibri" w:hAnsi="Calibri" w:cs="Courier New"/>
      <w:b/>
      <w:bCs/>
      <w:caps/>
      <w:color w:val="000000"/>
      <w:lang w:val="fr-CA"/>
    </w:rPr>
  </w:style>
  <w:style w:type="character" w:customStyle="1" w:styleId="Titre2Car">
    <w:name w:val="Titre 2 Car"/>
    <w:basedOn w:val="Policepardfaut"/>
    <w:link w:val="Titre2"/>
    <w:locked/>
    <w:rsid w:val="004C5440"/>
    <w:rPr>
      <w:rFonts w:ascii="Calibri" w:hAnsi="Calibri" w:cs="Courier New"/>
      <w:b/>
      <w:bCs/>
      <w:caps/>
      <w:color w:val="000000"/>
      <w:lang w:val="fr-CA"/>
    </w:rPr>
  </w:style>
  <w:style w:type="character" w:customStyle="1" w:styleId="Titre3Car">
    <w:name w:val="Titre 3 Car"/>
    <w:basedOn w:val="Policepardfaut"/>
    <w:link w:val="Titre3"/>
    <w:uiPriority w:val="9"/>
    <w:semiHidden/>
    <w:locked/>
    <w:rsid w:val="001B24BF"/>
    <w:rPr>
      <w:rFonts w:cs="Courier New"/>
      <w:color w:val="000000"/>
    </w:rPr>
  </w:style>
  <w:style w:type="character" w:customStyle="1" w:styleId="Titre4Car">
    <w:name w:val="Titre 4 Car"/>
    <w:basedOn w:val="Policepardfaut"/>
    <w:link w:val="Titre4"/>
    <w:uiPriority w:val="9"/>
    <w:semiHidden/>
    <w:locked/>
    <w:rsid w:val="001B24BF"/>
    <w:rPr>
      <w:rFonts w:cs="Courier New"/>
      <w:color w:val="000000"/>
    </w:rPr>
  </w:style>
  <w:style w:type="character" w:customStyle="1" w:styleId="Titre5Car">
    <w:name w:val="Titre 5 Car"/>
    <w:basedOn w:val="Policepardfaut"/>
    <w:link w:val="Titre5"/>
    <w:uiPriority w:val="9"/>
    <w:semiHidden/>
    <w:locked/>
    <w:rsid w:val="001B24BF"/>
    <w:rPr>
      <w:rFonts w:cs="Courier New"/>
      <w:color w:val="000000"/>
    </w:rPr>
  </w:style>
  <w:style w:type="character" w:customStyle="1" w:styleId="Titre6Car">
    <w:name w:val="Titre 6 Car"/>
    <w:basedOn w:val="Policepardfaut"/>
    <w:link w:val="Titre6"/>
    <w:uiPriority w:val="9"/>
    <w:semiHidden/>
    <w:locked/>
    <w:rsid w:val="001B24BF"/>
    <w:rPr>
      <w:rFonts w:cs="Courier New"/>
      <w:color w:val="000000"/>
    </w:rPr>
  </w:style>
  <w:style w:type="character" w:customStyle="1" w:styleId="Titre7Car">
    <w:name w:val="Titre 7 Car"/>
    <w:basedOn w:val="Policepardfaut"/>
    <w:link w:val="Titre7"/>
    <w:uiPriority w:val="9"/>
    <w:semiHidden/>
    <w:locked/>
    <w:rsid w:val="001B24BF"/>
    <w:rPr>
      <w:szCs w:val="24"/>
    </w:rPr>
  </w:style>
  <w:style w:type="character" w:customStyle="1" w:styleId="Titre8Car">
    <w:name w:val="Titre 8 Car"/>
    <w:basedOn w:val="Policepardfaut"/>
    <w:link w:val="Titre8"/>
    <w:uiPriority w:val="9"/>
    <w:semiHidden/>
    <w:locked/>
    <w:rsid w:val="001B24BF"/>
    <w:rPr>
      <w:szCs w:val="20"/>
      <w:lang w:eastAsia="en-US"/>
    </w:rPr>
  </w:style>
  <w:style w:type="character" w:customStyle="1" w:styleId="Titre9Car">
    <w:name w:val="Titre 9 Car"/>
    <w:aliases w:val="Heading Part Car"/>
    <w:basedOn w:val="Policepardfaut"/>
    <w:link w:val="Titre9"/>
    <w:uiPriority w:val="9"/>
    <w:semiHidden/>
    <w:locked/>
    <w:rsid w:val="001B24BF"/>
    <w:rPr>
      <w:szCs w:val="20"/>
      <w:lang w:eastAsia="en-US"/>
    </w:rPr>
  </w:style>
  <w:style w:type="character" w:styleId="Marquedecommentaire">
    <w:name w:val="annotation reference"/>
    <w:basedOn w:val="Policepardfaut"/>
    <w:uiPriority w:val="99"/>
    <w:semiHidden/>
    <w:unhideWhenUsed/>
    <w:rsid w:val="00BF472B"/>
    <w:rPr>
      <w:rFonts w:cs="Times New Roman"/>
      <w:sz w:val="16"/>
      <w:szCs w:val="16"/>
    </w:rPr>
  </w:style>
  <w:style w:type="paragraph" w:styleId="Commentaire">
    <w:name w:val="annotation text"/>
    <w:basedOn w:val="Normal"/>
    <w:link w:val="CommentaireCar"/>
    <w:uiPriority w:val="99"/>
    <w:unhideWhenUsed/>
    <w:rsid w:val="007C655C"/>
    <w:rPr>
      <w:sz w:val="20"/>
      <w:szCs w:val="20"/>
    </w:rPr>
  </w:style>
  <w:style w:type="character" w:customStyle="1" w:styleId="CommentaireCar">
    <w:name w:val="Commentaire Car"/>
    <w:basedOn w:val="Policepardfaut"/>
    <w:link w:val="Commentaire"/>
    <w:uiPriority w:val="99"/>
    <w:locked/>
    <w:rsid w:val="007C655C"/>
    <w:rPr>
      <w:rFonts w:ascii="Calibri" w:hAnsi="Calibri"/>
      <w:sz w:val="20"/>
      <w:szCs w:val="20"/>
      <w:lang w:val="fr-CA"/>
    </w:rPr>
  </w:style>
  <w:style w:type="paragraph" w:styleId="Objetducommentaire">
    <w:name w:val="annotation subject"/>
    <w:basedOn w:val="Commentaire"/>
    <w:next w:val="Commentaire"/>
    <w:link w:val="ObjetducommentaireCar"/>
    <w:uiPriority w:val="99"/>
    <w:semiHidden/>
    <w:unhideWhenUsed/>
    <w:rsid w:val="00BF472B"/>
    <w:rPr>
      <w:b/>
      <w:bCs/>
    </w:rPr>
  </w:style>
  <w:style w:type="character" w:customStyle="1" w:styleId="ObjetducommentaireCar">
    <w:name w:val="Objet du commentaire Car"/>
    <w:basedOn w:val="CommentaireCar"/>
    <w:link w:val="Objetducommentaire"/>
    <w:uiPriority w:val="99"/>
    <w:semiHidden/>
    <w:locked/>
    <w:rsid w:val="00BF472B"/>
    <w:rPr>
      <w:rFonts w:ascii="Calibri" w:hAnsi="Calibri" w:cs="Times New Roman"/>
      <w:b/>
      <w:bCs/>
      <w:sz w:val="20"/>
      <w:szCs w:val="20"/>
      <w:lang w:val="fr-CA"/>
    </w:rPr>
  </w:style>
  <w:style w:type="paragraph" w:styleId="Textedebulles">
    <w:name w:val="Balloon Text"/>
    <w:basedOn w:val="Normal"/>
    <w:link w:val="TextedebullesCar"/>
    <w:uiPriority w:val="99"/>
    <w:semiHidden/>
    <w:unhideWhenUsed/>
    <w:rsid w:val="00BF472B"/>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BF472B"/>
    <w:rPr>
      <w:rFonts w:ascii="Segoe UI" w:hAnsi="Segoe UI" w:cs="Segoe UI"/>
      <w:sz w:val="18"/>
      <w:szCs w:val="18"/>
    </w:rPr>
  </w:style>
  <w:style w:type="character" w:styleId="Lienhypertexte">
    <w:name w:val="Hyperlink"/>
    <w:uiPriority w:val="99"/>
    <w:unhideWhenUsed/>
    <w:qFormat/>
    <w:rsid w:val="00464DAB"/>
    <w:rPr>
      <w:rFonts w:ascii="Calibri" w:hAnsi="Calibri" w:cs="Times New Roman"/>
      <w:b w:val="0"/>
      <w:i w:val="0"/>
      <w:caps w:val="0"/>
      <w:smallCaps w:val="0"/>
      <w:strike w:val="0"/>
      <w:dstrike w:val="0"/>
      <w:vanish w:val="0"/>
      <w:color w:val="0563C1"/>
      <w:sz w:val="22"/>
      <w:u w:val="single"/>
      <w:vertAlign w:val="baseline"/>
      <w:lang w:val="fr-CA"/>
      <w14:shadow w14:blurRad="0" w14:dist="0" w14:dir="0" w14:sx="0" w14:sy="0" w14:kx="0" w14:ky="0" w14:algn="none">
        <w14:srgbClr w14:val="000000"/>
      </w14:shadow>
      <w14:textOutline w14:w="0" w14:cap="rnd" w14:cmpd="sng" w14:algn="ctr">
        <w14:noFill/>
        <w14:prstDash w14:val="solid"/>
        <w14:bevel/>
      </w14:textOutline>
    </w:rPr>
  </w:style>
  <w:style w:type="character" w:styleId="Mentionnonrsolue">
    <w:name w:val="Unresolved Mention"/>
    <w:basedOn w:val="Policepardfaut"/>
    <w:uiPriority w:val="99"/>
    <w:semiHidden/>
    <w:unhideWhenUsed/>
    <w:rsid w:val="00687AC8"/>
    <w:rPr>
      <w:rFonts w:cs="Times New Roman"/>
      <w:color w:val="605E5C"/>
      <w:shd w:val="clear" w:color="auto" w:fill="E1DFDD"/>
    </w:rPr>
  </w:style>
  <w:style w:type="paragraph" w:customStyle="1" w:styleId="Noteaurdacteur">
    <w:name w:val="Note au rédacteur"/>
    <w:qFormat/>
    <w:rsid w:val="00165465"/>
    <w:pPr>
      <w:keepNext/>
      <w:keepLines/>
      <w:widowControl w:val="0"/>
      <w:spacing w:before="120" w:after="0" w:line="240" w:lineRule="auto"/>
    </w:pPr>
    <w:rPr>
      <w:rFonts w:ascii="Calibri" w:hAnsi="Calibri"/>
      <w:color w:val="0000FF"/>
      <w:lang w:val="fr-CA"/>
    </w:rPr>
  </w:style>
  <w:style w:type="paragraph" w:styleId="En-tte">
    <w:name w:val="header"/>
    <w:basedOn w:val="Normal"/>
    <w:link w:val="En-tteCar"/>
    <w:uiPriority w:val="99"/>
    <w:unhideWhenUsed/>
    <w:rsid w:val="007C655C"/>
    <w:pPr>
      <w:tabs>
        <w:tab w:val="right" w:pos="9356"/>
      </w:tabs>
      <w:spacing w:before="0" w:after="40" w:line="259" w:lineRule="auto"/>
    </w:pPr>
    <w:rPr>
      <w:b/>
    </w:rPr>
  </w:style>
  <w:style w:type="character" w:customStyle="1" w:styleId="En-tteCar">
    <w:name w:val="En-tête Car"/>
    <w:basedOn w:val="Policepardfaut"/>
    <w:link w:val="En-tte"/>
    <w:uiPriority w:val="99"/>
    <w:locked/>
    <w:rsid w:val="007C655C"/>
    <w:rPr>
      <w:rFonts w:ascii="Calibri" w:hAnsi="Calibri"/>
      <w:b/>
      <w:lang w:val="fr-CA"/>
    </w:rPr>
  </w:style>
  <w:style w:type="paragraph" w:styleId="Pieddepage">
    <w:name w:val="footer"/>
    <w:basedOn w:val="Normal"/>
    <w:link w:val="PieddepageCar"/>
    <w:uiPriority w:val="99"/>
    <w:unhideWhenUsed/>
    <w:rsid w:val="007C655C"/>
    <w:pPr>
      <w:tabs>
        <w:tab w:val="center" w:pos="4680"/>
        <w:tab w:val="right" w:pos="9360"/>
      </w:tabs>
    </w:pPr>
  </w:style>
  <w:style w:type="character" w:customStyle="1" w:styleId="PieddepageCar">
    <w:name w:val="Pied de page Car"/>
    <w:basedOn w:val="Policepardfaut"/>
    <w:link w:val="Pieddepage"/>
    <w:uiPriority w:val="99"/>
    <w:locked/>
    <w:rsid w:val="007C655C"/>
    <w:rPr>
      <w:rFonts w:ascii="Calibri" w:hAnsi="Calibri"/>
      <w:lang w:val="fr-CA"/>
    </w:rPr>
  </w:style>
  <w:style w:type="paragraph" w:customStyle="1" w:styleId="Tableau">
    <w:name w:val="Tableau"/>
    <w:basedOn w:val="Normal"/>
    <w:qFormat/>
    <w:rsid w:val="007C655C"/>
    <w:pPr>
      <w:spacing w:after="120"/>
    </w:pPr>
  </w:style>
  <w:style w:type="paragraph" w:customStyle="1" w:styleId="Listedesexigences1">
    <w:name w:val="Liste des exigences 1"/>
    <w:basedOn w:val="Titre3"/>
    <w:qFormat/>
    <w:rsid w:val="00A832DA"/>
    <w:pPr>
      <w:numPr>
        <w:numId w:val="23"/>
      </w:numPr>
    </w:pPr>
    <w:rPr>
      <w:rFonts w:cstheme="minorHAnsi"/>
    </w:rPr>
  </w:style>
  <w:style w:type="paragraph" w:customStyle="1" w:styleId="Noteaurdacteur1">
    <w:name w:val="Note au rédacteur 1"/>
    <w:basedOn w:val="Noteaurdacteur"/>
    <w:qFormat/>
    <w:rsid w:val="00D51543"/>
    <w:pPr>
      <w:ind w:left="720"/>
    </w:pPr>
    <w:rPr>
      <w:rFonts w:cstheme="minorHAnsi"/>
    </w:rPr>
  </w:style>
  <w:style w:type="paragraph" w:customStyle="1" w:styleId="Listedesexigences2">
    <w:name w:val="Liste des exigences 2"/>
    <w:basedOn w:val="Titre4"/>
    <w:qFormat/>
    <w:rsid w:val="00A832DA"/>
    <w:pPr>
      <w:numPr>
        <w:numId w:val="23"/>
      </w:numPr>
    </w:pPr>
    <w:rPr>
      <w:rFonts w:cstheme="minorHAnsi"/>
    </w:rPr>
  </w:style>
  <w:style w:type="paragraph" w:customStyle="1" w:styleId="Noteaurdacteur2">
    <w:name w:val="Note au rédacteur 2"/>
    <w:basedOn w:val="Noteaurdacteur"/>
    <w:qFormat/>
    <w:rsid w:val="002720B0"/>
    <w:pPr>
      <w:ind w:left="1259"/>
    </w:pPr>
    <w:rPr>
      <w:rFonts w:cstheme="minorHAnsi"/>
    </w:rPr>
  </w:style>
  <w:style w:type="paragraph" w:customStyle="1" w:styleId="Listedesexigences3">
    <w:name w:val="Liste des exigences 3"/>
    <w:basedOn w:val="Titre5"/>
    <w:qFormat/>
    <w:rsid w:val="00A832DA"/>
    <w:pPr>
      <w:numPr>
        <w:numId w:val="23"/>
      </w:numPr>
    </w:pPr>
    <w:rPr>
      <w:rFonts w:cstheme="minorHAnsi"/>
    </w:rPr>
  </w:style>
  <w:style w:type="paragraph" w:customStyle="1" w:styleId="Listedesexigences4">
    <w:name w:val="Liste des exigences 4"/>
    <w:basedOn w:val="Titre6"/>
    <w:qFormat/>
    <w:rsid w:val="00A832DA"/>
    <w:pPr>
      <w:numPr>
        <w:numId w:val="23"/>
      </w:numPr>
    </w:pPr>
    <w:rPr>
      <w:rFonts w:cstheme="minorHAnsi"/>
    </w:rPr>
  </w:style>
  <w:style w:type="paragraph" w:customStyle="1" w:styleId="Noteaurdacteur3">
    <w:name w:val="Note au rédacteur 3"/>
    <w:basedOn w:val="Noteaurdacteur"/>
    <w:qFormat/>
    <w:rsid w:val="002720B0"/>
    <w:pPr>
      <w:ind w:left="1797"/>
    </w:pPr>
    <w:rPr>
      <w:rFonts w:cstheme="minorHAnsi"/>
    </w:rPr>
  </w:style>
  <w:style w:type="paragraph" w:customStyle="1" w:styleId="Noteaurdacteur4">
    <w:name w:val="Note au rédacteur 4"/>
    <w:basedOn w:val="Noteaurdacteur"/>
    <w:qFormat/>
    <w:rsid w:val="005C6559"/>
    <w:pPr>
      <w:ind w:left="2336"/>
    </w:pPr>
    <w:rPr>
      <w:rFonts w:cstheme="minorHAnsi"/>
    </w:rPr>
  </w:style>
  <w:style w:type="paragraph" w:customStyle="1" w:styleId="Noteaurdacteur5">
    <w:name w:val="Note au rédacteur 5"/>
    <w:basedOn w:val="Noteaurdacteur"/>
    <w:qFormat/>
    <w:rsid w:val="005C6559"/>
    <w:pPr>
      <w:ind w:left="2875"/>
    </w:pPr>
    <w:rPr>
      <w:rFonts w:cstheme="minorHAnsi"/>
    </w:rPr>
  </w:style>
  <w:style w:type="character" w:styleId="Lienhypertextesuivivisit">
    <w:name w:val="FollowedHyperlink"/>
    <w:basedOn w:val="Policepardfaut"/>
    <w:uiPriority w:val="99"/>
    <w:semiHidden/>
    <w:unhideWhenUsed/>
    <w:rsid w:val="00A06008"/>
    <w:rPr>
      <w:color w:val="96607D" w:themeColor="followedHyperlink"/>
      <w:u w:val="single"/>
    </w:rPr>
  </w:style>
  <w:style w:type="paragraph" w:customStyle="1" w:styleId="FindeSection">
    <w:name w:val="Fin de Section"/>
    <w:basedOn w:val="Normal"/>
    <w:next w:val="Normal"/>
    <w:qFormat/>
    <w:rsid w:val="005F14D6"/>
    <w:pPr>
      <w:spacing w:before="240"/>
      <w:jc w:val="center"/>
    </w:pPr>
    <w:rPr>
      <w:b/>
      <w:bCs/>
      <w:caps/>
    </w:rPr>
  </w:style>
  <w:style w:type="table" w:styleId="Grilledutableau">
    <w:name w:val="Table Grid"/>
    <w:basedOn w:val="TableauNormal"/>
    <w:uiPriority w:val="39"/>
    <w:rsid w:val="00EC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desexigences5">
    <w:name w:val="Liste des exigences 5"/>
    <w:basedOn w:val="Titre7"/>
    <w:qFormat/>
    <w:rsid w:val="00A832DA"/>
    <w:pPr>
      <w:numPr>
        <w:numId w:val="23"/>
      </w:numPr>
    </w:pPr>
    <w:rPr>
      <w:rFonts w:cstheme="minorHAnsi"/>
      <w:szCs w:val="22"/>
    </w:rPr>
  </w:style>
  <w:style w:type="numbering" w:customStyle="1" w:styleId="Style1">
    <w:name w:val="Style1"/>
    <w:uiPriority w:val="99"/>
    <w:rsid w:val="002720B0"/>
    <w:pPr>
      <w:numPr>
        <w:numId w:val="22"/>
      </w:numPr>
    </w:pPr>
  </w:style>
  <w:style w:type="table" w:customStyle="1" w:styleId="TableauRetrait1">
    <w:name w:val="Tableau Retrait 1"/>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720" w:type="dxa"/>
      <w:tblBorders>
        <w:insideH w:val="single" w:sz="4" w:space="0" w:color="auto"/>
        <w:insideV w:val="single" w:sz="4" w:space="0" w:color="auto"/>
      </w:tblBorders>
    </w:tblPr>
  </w:style>
  <w:style w:type="table" w:customStyle="1" w:styleId="TableauRetrait2">
    <w:name w:val="Tableau Retrait 2"/>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1259" w:type="dxa"/>
      <w:tblBorders>
        <w:insideH w:val="single" w:sz="4" w:space="0" w:color="auto"/>
        <w:insideV w:val="single" w:sz="4" w:space="0" w:color="auto"/>
      </w:tblBorders>
    </w:tblPr>
  </w:style>
  <w:style w:type="table" w:customStyle="1" w:styleId="TableauRetrait3">
    <w:name w:val="Tableau Retrait 3"/>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1797" w:type="dxa"/>
      <w:tblBorders>
        <w:insideH w:val="single" w:sz="4" w:space="0" w:color="auto"/>
        <w:insideV w:val="single" w:sz="4" w:space="0" w:color="auto"/>
      </w:tblBorders>
    </w:tblPr>
  </w:style>
  <w:style w:type="table" w:customStyle="1" w:styleId="TableauRetrait4">
    <w:name w:val="Tableau Retrait 4"/>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2336" w:type="dxa"/>
      <w:tblBorders>
        <w:insideH w:val="single" w:sz="4" w:space="0" w:color="auto"/>
        <w:insideV w:val="single" w:sz="4" w:space="0" w:color="auto"/>
      </w:tblBorders>
    </w:tblPr>
  </w:style>
  <w:style w:type="table" w:customStyle="1" w:styleId="TableauRetrait5">
    <w:name w:val="Tableau Retrait 5"/>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Ind w:w="2875" w:type="dxa"/>
      <w:tblBorders>
        <w:insideH w:val="single" w:sz="4" w:space="0" w:color="auto"/>
        <w:insideV w:val="single" w:sz="4" w:space="0" w:color="auto"/>
      </w:tblBorders>
    </w:tblPr>
  </w:style>
  <w:style w:type="table" w:customStyle="1" w:styleId="TableauLarge">
    <w:name w:val="Tableau Large"/>
    <w:basedOn w:val="TableauNormal"/>
    <w:uiPriority w:val="99"/>
    <w:rsid w:val="008E3515"/>
    <w:pPr>
      <w:spacing w:after="0" w:line="240" w:lineRule="auto"/>
    </w:pPr>
    <w:rPr>
      <w:rFonts w:ascii="Calibri" w:eastAsiaTheme="minorHAnsi" w:hAnsi="Calibri" w:cstheme="minorBidi"/>
      <w:kern w:val="2"/>
      <w:lang w:val="en-GB" w:eastAsia="en-US"/>
      <w14:ligatures w14:val="standardContextual"/>
    </w:rPr>
    <w:tblPr>
      <w:tblBorders>
        <w:insideH w:val="single" w:sz="4" w:space="0" w:color="auto"/>
        <w:insideV w:val="single" w:sz="4" w:space="0" w:color="auto"/>
      </w:tblBorders>
    </w:tblPr>
  </w:style>
  <w:style w:type="numbering" w:customStyle="1" w:styleId="Headings">
    <w:name w:val="Headings"/>
    <w:uiPriority w:val="99"/>
    <w:rsid w:val="00A832DA"/>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740955">
      <w:bodyDiv w:val="1"/>
      <w:marLeft w:val="0"/>
      <w:marRight w:val="0"/>
      <w:marTop w:val="0"/>
      <w:marBottom w:val="0"/>
      <w:divBdr>
        <w:top w:val="none" w:sz="0" w:space="0" w:color="auto"/>
        <w:left w:val="none" w:sz="0" w:space="0" w:color="auto"/>
        <w:bottom w:val="none" w:sz="0" w:space="0" w:color="auto"/>
        <w:right w:val="none" w:sz="0" w:space="0" w:color="auto"/>
      </w:divBdr>
    </w:div>
    <w:div w:id="625309506">
      <w:bodyDiv w:val="1"/>
      <w:marLeft w:val="0"/>
      <w:marRight w:val="0"/>
      <w:marTop w:val="0"/>
      <w:marBottom w:val="0"/>
      <w:divBdr>
        <w:top w:val="none" w:sz="0" w:space="0" w:color="auto"/>
        <w:left w:val="none" w:sz="0" w:space="0" w:color="auto"/>
        <w:bottom w:val="none" w:sz="0" w:space="0" w:color="auto"/>
        <w:right w:val="none" w:sz="0" w:space="0" w:color="auto"/>
      </w:divBdr>
    </w:div>
    <w:div w:id="745340972">
      <w:bodyDiv w:val="1"/>
      <w:marLeft w:val="0"/>
      <w:marRight w:val="0"/>
      <w:marTop w:val="0"/>
      <w:marBottom w:val="0"/>
      <w:divBdr>
        <w:top w:val="none" w:sz="0" w:space="0" w:color="auto"/>
        <w:left w:val="none" w:sz="0" w:space="0" w:color="auto"/>
        <w:bottom w:val="none" w:sz="0" w:space="0" w:color="auto"/>
        <w:right w:val="none" w:sz="0" w:space="0" w:color="auto"/>
      </w:divBdr>
    </w:div>
    <w:div w:id="1395548477">
      <w:bodyDiv w:val="1"/>
      <w:marLeft w:val="0"/>
      <w:marRight w:val="0"/>
      <w:marTop w:val="0"/>
      <w:marBottom w:val="0"/>
      <w:divBdr>
        <w:top w:val="none" w:sz="0" w:space="0" w:color="auto"/>
        <w:left w:val="none" w:sz="0" w:space="0" w:color="auto"/>
        <w:bottom w:val="none" w:sz="0" w:space="0" w:color="auto"/>
        <w:right w:val="none" w:sz="0" w:space="0" w:color="auto"/>
      </w:divBdr>
    </w:div>
    <w:div w:id="1558975825">
      <w:bodyDiv w:val="1"/>
      <w:marLeft w:val="0"/>
      <w:marRight w:val="0"/>
      <w:marTop w:val="0"/>
      <w:marBottom w:val="0"/>
      <w:divBdr>
        <w:top w:val="none" w:sz="0" w:space="0" w:color="auto"/>
        <w:left w:val="none" w:sz="0" w:space="0" w:color="auto"/>
        <w:bottom w:val="none" w:sz="0" w:space="0" w:color="auto"/>
        <w:right w:val="none" w:sz="0" w:space="0" w:color="auto"/>
      </w:divBdr>
    </w:div>
    <w:div w:id="1615208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1A62-78EC-43FB-BC73-853985A3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5761</Words>
  <Characters>31686</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Portes et bâtis en aluminium</vt:lpstr>
    </vt:vector>
  </TitlesOfParts>
  <Company/>
  <LinksUpToDate>false</LinksUpToDate>
  <CharactersWithSpaces>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Portes et bâtis en aluminium</dc:title>
  <dc:subject>08 11 16</dc:subject>
  <dc:creator>Conseil national de recherches du Canada</dc:creator>
  <cp:keywords/>
  <dc:description/>
  <cp:lastModifiedBy>Jennie Lamoureux</cp:lastModifiedBy>
  <cp:revision>8</cp:revision>
  <dcterms:created xsi:type="dcterms:W3CDTF">2026-02-18T20:26:00Z</dcterms:created>
  <dcterms:modified xsi:type="dcterms:W3CDTF">2026-06-22T20:05:00Z</dcterms:modified>
</cp:coreProperties>
</file>